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954535" w14:textId="77777777" w:rsidR="003C284F" w:rsidRPr="009241FA" w:rsidRDefault="003C284F" w:rsidP="003C284F">
      <w:pPr>
        <w:jc w:val="both"/>
        <w:rPr>
          <w:rFonts w:eastAsia="Calibri"/>
          <w:sz w:val="24"/>
          <w:szCs w:val="24"/>
          <w:lang w:val="uk-UA" w:eastAsia="en-US"/>
        </w:rPr>
      </w:pPr>
      <w:r w:rsidRPr="009241FA">
        <w:rPr>
          <w:rFonts w:eastAsia="Calibri"/>
          <w:sz w:val="24"/>
          <w:szCs w:val="24"/>
          <w:lang w:val="uk-UA" w:eastAsia="en-US"/>
        </w:rPr>
        <w:t>Шановний Акціонер!</w:t>
      </w:r>
    </w:p>
    <w:p w14:paraId="7E8CE515" w14:textId="77777777" w:rsidR="003C284F" w:rsidRPr="009241FA" w:rsidRDefault="003C284F" w:rsidP="003C284F">
      <w:pPr>
        <w:jc w:val="both"/>
        <w:rPr>
          <w:rFonts w:eastAsia="Calibri"/>
          <w:sz w:val="24"/>
          <w:szCs w:val="24"/>
          <w:lang w:val="uk-UA" w:eastAsia="en-US"/>
        </w:rPr>
      </w:pPr>
    </w:p>
    <w:p w14:paraId="7E3D46DE" w14:textId="77777777" w:rsidR="003C284F" w:rsidRPr="009241FA" w:rsidRDefault="003C284F" w:rsidP="003C284F">
      <w:pPr>
        <w:jc w:val="both"/>
        <w:rPr>
          <w:rFonts w:eastAsia="Calibri"/>
          <w:sz w:val="24"/>
          <w:szCs w:val="24"/>
          <w:lang w:val="uk-UA" w:eastAsia="en-US"/>
        </w:rPr>
      </w:pPr>
      <w:r w:rsidRPr="009241FA">
        <w:rPr>
          <w:rFonts w:eastAsia="Calibri"/>
          <w:b/>
          <w:sz w:val="24"/>
          <w:szCs w:val="24"/>
          <w:lang w:val="uk-UA" w:eastAsia="en-US"/>
        </w:rPr>
        <w:t xml:space="preserve">ПРИВАТНЕ </w:t>
      </w:r>
      <w:r w:rsidRPr="009241FA">
        <w:rPr>
          <w:rFonts w:eastAsia="Calibri"/>
          <w:b/>
          <w:bCs/>
          <w:sz w:val="24"/>
          <w:szCs w:val="24"/>
          <w:lang w:val="uk-UA" w:eastAsia="en-US"/>
        </w:rPr>
        <w:t>АКЦІОНЕРНЕ ТОВАРИСТВО «КАРАКУБСЬКЕ ХЛІБОПРИЙМАЛЬНЕ ПІДПРИЄМСТВО»</w:t>
      </w:r>
      <w:r w:rsidRPr="009241FA">
        <w:rPr>
          <w:rFonts w:eastAsia="Calibri"/>
          <w:sz w:val="24"/>
          <w:szCs w:val="24"/>
          <w:lang w:val="uk-UA" w:eastAsia="en-US"/>
        </w:rPr>
        <w:t>, код ЄДРПОУ 00957519, місцезнаходження: Україна, 87543, Донецька обл., м. Маріуполь, вул. Таганрозька, буд. 76, офіс 111 (далі – «</w:t>
      </w:r>
      <w:r w:rsidRPr="009241FA">
        <w:rPr>
          <w:rFonts w:eastAsia="Calibri"/>
          <w:b/>
          <w:sz w:val="24"/>
          <w:szCs w:val="24"/>
          <w:lang w:val="uk-UA" w:eastAsia="en-US"/>
        </w:rPr>
        <w:t>Товариство</w:t>
      </w:r>
      <w:r w:rsidRPr="009241FA">
        <w:rPr>
          <w:rFonts w:eastAsia="Calibri"/>
          <w:sz w:val="24"/>
          <w:szCs w:val="24"/>
          <w:lang w:val="uk-UA" w:eastAsia="en-US"/>
        </w:rPr>
        <w:t xml:space="preserve">»), повідомляє про скликання річних загальних зборів акціонерів Товариства, які відбудуться </w:t>
      </w:r>
      <w:r w:rsidRPr="009241FA">
        <w:rPr>
          <w:rFonts w:eastAsia="Calibri"/>
          <w:b/>
          <w:sz w:val="24"/>
          <w:szCs w:val="24"/>
          <w:lang w:val="uk-UA" w:eastAsia="en-US"/>
        </w:rPr>
        <w:t xml:space="preserve">28 квітня 2021 року </w:t>
      </w:r>
      <w:r w:rsidRPr="009241FA">
        <w:rPr>
          <w:rFonts w:eastAsia="Calibri"/>
          <w:sz w:val="24"/>
          <w:szCs w:val="24"/>
          <w:lang w:val="uk-UA" w:eastAsia="en-US"/>
        </w:rPr>
        <w:t>об 11:00 годині за адресою: Україна, 87543, Донецька обл., м. Маріуполь, вул. Таганрозька, буд. 76, офіс 111, з наступним порядком денним:</w:t>
      </w:r>
    </w:p>
    <w:p w14:paraId="0FD4B6C0" w14:textId="77777777" w:rsidR="003C284F" w:rsidRPr="009241FA" w:rsidRDefault="003C284F" w:rsidP="003C284F">
      <w:pPr>
        <w:jc w:val="both"/>
        <w:rPr>
          <w:sz w:val="24"/>
          <w:szCs w:val="24"/>
          <w:lang w:val="uk-UA" w:eastAsia="uk-UA"/>
        </w:rPr>
      </w:pPr>
    </w:p>
    <w:p w14:paraId="6E73A037" w14:textId="77777777" w:rsidR="003C284F" w:rsidRPr="009241FA" w:rsidRDefault="003C284F" w:rsidP="003C284F">
      <w:pPr>
        <w:ind w:left="709" w:hanging="709"/>
        <w:jc w:val="both"/>
        <w:rPr>
          <w:sz w:val="24"/>
          <w:szCs w:val="24"/>
          <w:lang w:val="uk-UA"/>
        </w:rPr>
      </w:pPr>
      <w:r w:rsidRPr="009241FA">
        <w:rPr>
          <w:sz w:val="24"/>
          <w:szCs w:val="24"/>
          <w:lang w:val="uk-UA"/>
        </w:rPr>
        <w:t>1.</w:t>
      </w:r>
      <w:r w:rsidRPr="009241FA">
        <w:rPr>
          <w:sz w:val="24"/>
          <w:szCs w:val="24"/>
          <w:lang w:val="uk-UA"/>
        </w:rPr>
        <w:tab/>
        <w:t>Обрання Голови та Секретаря Загальних зборів акціонерів.</w:t>
      </w:r>
    </w:p>
    <w:p w14:paraId="64D64E39" w14:textId="77777777" w:rsidR="003C284F" w:rsidRPr="009241FA" w:rsidRDefault="003C284F" w:rsidP="003C284F">
      <w:pPr>
        <w:ind w:left="709" w:hanging="709"/>
        <w:jc w:val="both"/>
        <w:rPr>
          <w:sz w:val="24"/>
          <w:szCs w:val="24"/>
          <w:lang w:val="uk-UA"/>
        </w:rPr>
      </w:pPr>
      <w:r w:rsidRPr="009241FA">
        <w:rPr>
          <w:sz w:val="24"/>
          <w:szCs w:val="24"/>
          <w:lang w:val="uk-UA"/>
        </w:rPr>
        <w:t>2.</w:t>
      </w:r>
      <w:r w:rsidRPr="009241FA">
        <w:rPr>
          <w:sz w:val="24"/>
          <w:szCs w:val="24"/>
          <w:lang w:val="uk-UA"/>
        </w:rPr>
        <w:tab/>
        <w:t xml:space="preserve">Обрання членів лічильної комісії для підрахунку голосів на Загальних зборах акціонерів. </w:t>
      </w:r>
    </w:p>
    <w:p w14:paraId="0C83BE72" w14:textId="77777777" w:rsidR="003C284F" w:rsidRPr="009241FA" w:rsidRDefault="003C284F" w:rsidP="003C284F">
      <w:pPr>
        <w:ind w:left="709" w:hanging="709"/>
        <w:jc w:val="both"/>
        <w:rPr>
          <w:sz w:val="24"/>
          <w:szCs w:val="24"/>
          <w:lang w:val="uk-UA"/>
        </w:rPr>
      </w:pPr>
      <w:r w:rsidRPr="009241FA">
        <w:rPr>
          <w:sz w:val="24"/>
          <w:szCs w:val="24"/>
          <w:lang w:val="uk-UA"/>
        </w:rPr>
        <w:t>3.</w:t>
      </w:r>
      <w:r w:rsidRPr="009241FA">
        <w:rPr>
          <w:sz w:val="24"/>
          <w:szCs w:val="24"/>
          <w:lang w:val="uk-UA"/>
        </w:rPr>
        <w:tab/>
        <w:t>Звіт Правління Товариства про фінансово-господарську діяльність Товариства за 20</w:t>
      </w:r>
      <w:r w:rsidRPr="009241FA">
        <w:rPr>
          <w:sz w:val="24"/>
          <w:szCs w:val="24"/>
          <w:lang w:val="ru-RU"/>
        </w:rPr>
        <w:t>20</w:t>
      </w:r>
      <w:r w:rsidRPr="009241FA">
        <w:rPr>
          <w:sz w:val="24"/>
          <w:szCs w:val="24"/>
          <w:lang w:val="uk-UA"/>
        </w:rPr>
        <w:t xml:space="preserve"> рік і прийняття рішення за наслідками розгляду звіту. </w:t>
      </w:r>
    </w:p>
    <w:p w14:paraId="352DD7CF" w14:textId="77777777" w:rsidR="003C284F" w:rsidRPr="009241FA" w:rsidRDefault="003C284F" w:rsidP="003C284F">
      <w:pPr>
        <w:ind w:left="709" w:hanging="709"/>
        <w:jc w:val="both"/>
        <w:rPr>
          <w:sz w:val="24"/>
          <w:szCs w:val="24"/>
          <w:lang w:val="uk-UA"/>
        </w:rPr>
      </w:pPr>
      <w:r w:rsidRPr="009241FA">
        <w:rPr>
          <w:sz w:val="24"/>
          <w:szCs w:val="24"/>
          <w:lang w:val="uk-UA"/>
        </w:rPr>
        <w:t>4.</w:t>
      </w:r>
      <w:r w:rsidRPr="009241FA">
        <w:rPr>
          <w:sz w:val="24"/>
          <w:szCs w:val="24"/>
          <w:lang w:val="uk-UA"/>
        </w:rPr>
        <w:tab/>
        <w:t>Звіт Наглядової ради Товариства про проведену роботу у 20</w:t>
      </w:r>
      <w:r w:rsidRPr="009241FA">
        <w:rPr>
          <w:sz w:val="24"/>
          <w:szCs w:val="24"/>
          <w:lang w:val="ru-RU"/>
        </w:rPr>
        <w:t>20</w:t>
      </w:r>
      <w:r w:rsidRPr="009241FA">
        <w:rPr>
          <w:sz w:val="24"/>
          <w:szCs w:val="24"/>
          <w:lang w:val="uk-UA"/>
        </w:rPr>
        <w:t xml:space="preserve"> році і прийняття рішення за наслідками розгляду звіту.</w:t>
      </w:r>
    </w:p>
    <w:p w14:paraId="3ABCE31C" w14:textId="77777777" w:rsidR="003C284F" w:rsidRPr="009241FA" w:rsidRDefault="003C284F" w:rsidP="003C284F">
      <w:pPr>
        <w:tabs>
          <w:tab w:val="left" w:pos="8820"/>
        </w:tabs>
        <w:ind w:left="709" w:hanging="709"/>
        <w:jc w:val="both"/>
        <w:rPr>
          <w:sz w:val="24"/>
          <w:szCs w:val="24"/>
          <w:lang w:val="uk-UA"/>
        </w:rPr>
      </w:pPr>
      <w:r w:rsidRPr="009241FA">
        <w:rPr>
          <w:sz w:val="24"/>
          <w:szCs w:val="24"/>
          <w:lang w:val="uk-UA"/>
        </w:rPr>
        <w:t>5.</w:t>
      </w:r>
      <w:r w:rsidRPr="009241FA">
        <w:rPr>
          <w:sz w:val="24"/>
          <w:szCs w:val="24"/>
          <w:lang w:val="uk-UA"/>
        </w:rPr>
        <w:tab/>
        <w:t>Звіт Ревізора Товариства щодо фінансово-господарської діяльності Товариства у 20</w:t>
      </w:r>
      <w:r w:rsidRPr="009241FA">
        <w:rPr>
          <w:sz w:val="24"/>
          <w:szCs w:val="24"/>
          <w:lang w:val="ru-RU"/>
        </w:rPr>
        <w:t>20</w:t>
      </w:r>
      <w:r w:rsidRPr="009241FA">
        <w:rPr>
          <w:sz w:val="24"/>
          <w:szCs w:val="24"/>
          <w:lang w:val="uk-UA"/>
        </w:rPr>
        <w:t xml:space="preserve"> році і прийняття рішення за наслідками розгляду звіту. Висновок Ревізора Товариства щодо річного звіту і балансу Товариства за 20</w:t>
      </w:r>
      <w:r w:rsidRPr="009241FA">
        <w:rPr>
          <w:sz w:val="24"/>
          <w:szCs w:val="24"/>
          <w:lang w:val="ru-RU"/>
        </w:rPr>
        <w:t>20</w:t>
      </w:r>
      <w:r w:rsidRPr="009241FA">
        <w:rPr>
          <w:sz w:val="24"/>
          <w:szCs w:val="24"/>
          <w:lang w:val="uk-UA"/>
        </w:rPr>
        <w:t xml:space="preserve"> рік і його затвердження.</w:t>
      </w:r>
    </w:p>
    <w:p w14:paraId="7B618AE0" w14:textId="77777777" w:rsidR="003C284F" w:rsidRPr="009241FA" w:rsidRDefault="003C284F" w:rsidP="003C284F">
      <w:pPr>
        <w:ind w:left="709" w:hanging="709"/>
        <w:rPr>
          <w:sz w:val="24"/>
          <w:szCs w:val="24"/>
          <w:lang w:val="uk-UA"/>
        </w:rPr>
      </w:pPr>
      <w:r w:rsidRPr="009241FA">
        <w:rPr>
          <w:sz w:val="24"/>
          <w:szCs w:val="24"/>
          <w:lang w:val="uk-UA"/>
        </w:rPr>
        <w:t>6.</w:t>
      </w:r>
      <w:r w:rsidRPr="009241FA">
        <w:rPr>
          <w:sz w:val="24"/>
          <w:szCs w:val="24"/>
          <w:lang w:val="uk-UA"/>
        </w:rPr>
        <w:tab/>
        <w:t>Затвердження річного звіту Товариства.</w:t>
      </w:r>
    </w:p>
    <w:p w14:paraId="6819AE2E" w14:textId="77777777" w:rsidR="003C284F" w:rsidRPr="009241FA" w:rsidRDefault="003C284F" w:rsidP="003C284F">
      <w:pPr>
        <w:ind w:left="709" w:hanging="709"/>
        <w:rPr>
          <w:sz w:val="24"/>
          <w:szCs w:val="24"/>
          <w:lang w:val="uk-UA"/>
        </w:rPr>
      </w:pPr>
      <w:r w:rsidRPr="009241FA">
        <w:rPr>
          <w:sz w:val="24"/>
          <w:szCs w:val="24"/>
          <w:lang w:val="uk-UA"/>
        </w:rPr>
        <w:t>7.</w:t>
      </w:r>
      <w:r w:rsidRPr="009241FA">
        <w:rPr>
          <w:sz w:val="24"/>
          <w:szCs w:val="24"/>
          <w:lang w:val="uk-UA"/>
        </w:rPr>
        <w:tab/>
        <w:t>Затвердження розподілу прибутків та збитків Товариства за 20</w:t>
      </w:r>
      <w:r w:rsidRPr="009241FA">
        <w:rPr>
          <w:sz w:val="24"/>
          <w:szCs w:val="24"/>
          <w:lang w:val="ru-RU"/>
        </w:rPr>
        <w:t>20</w:t>
      </w:r>
      <w:r w:rsidRPr="009241FA">
        <w:rPr>
          <w:sz w:val="24"/>
          <w:szCs w:val="24"/>
          <w:lang w:val="uk-UA"/>
        </w:rPr>
        <w:t xml:space="preserve"> рік. </w:t>
      </w:r>
    </w:p>
    <w:p w14:paraId="3C3C0FD3" w14:textId="77777777" w:rsidR="003C284F" w:rsidRPr="009241FA" w:rsidRDefault="003C284F" w:rsidP="003C284F">
      <w:pPr>
        <w:ind w:left="709" w:hanging="709"/>
        <w:rPr>
          <w:sz w:val="24"/>
          <w:szCs w:val="24"/>
          <w:lang w:val="uk-UA"/>
        </w:rPr>
      </w:pPr>
      <w:r w:rsidRPr="009241FA">
        <w:rPr>
          <w:sz w:val="24"/>
          <w:szCs w:val="24"/>
          <w:lang w:val="uk-UA"/>
        </w:rPr>
        <w:t>8.</w:t>
      </w:r>
      <w:r w:rsidRPr="009241FA">
        <w:rPr>
          <w:sz w:val="24"/>
          <w:szCs w:val="24"/>
          <w:lang w:val="uk-UA"/>
        </w:rPr>
        <w:tab/>
        <w:t>Припинення повноважень членів наглядової ради.</w:t>
      </w:r>
    </w:p>
    <w:p w14:paraId="6737E7D1" w14:textId="77777777" w:rsidR="003C284F" w:rsidRPr="009241FA" w:rsidRDefault="003C284F" w:rsidP="003C284F">
      <w:pPr>
        <w:ind w:left="709" w:hanging="709"/>
        <w:jc w:val="both"/>
        <w:rPr>
          <w:sz w:val="24"/>
          <w:szCs w:val="24"/>
          <w:lang w:val="uk-UA"/>
        </w:rPr>
      </w:pPr>
      <w:r w:rsidRPr="009241FA">
        <w:rPr>
          <w:sz w:val="24"/>
          <w:szCs w:val="24"/>
          <w:lang w:val="uk-UA"/>
        </w:rPr>
        <w:t>9.</w:t>
      </w:r>
      <w:r w:rsidRPr="009241FA">
        <w:rPr>
          <w:sz w:val="24"/>
          <w:szCs w:val="24"/>
          <w:lang w:val="uk-UA"/>
        </w:rPr>
        <w:tab/>
        <w:t>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w:t>
      </w:r>
    </w:p>
    <w:p w14:paraId="66C538C8" w14:textId="77777777" w:rsidR="003C284F" w:rsidRPr="009241FA" w:rsidRDefault="003C284F" w:rsidP="003C284F">
      <w:pPr>
        <w:ind w:left="709" w:hanging="709"/>
        <w:rPr>
          <w:sz w:val="24"/>
          <w:szCs w:val="24"/>
          <w:lang w:val="ru-RU"/>
        </w:rPr>
      </w:pPr>
      <w:r w:rsidRPr="009241FA">
        <w:rPr>
          <w:sz w:val="24"/>
          <w:szCs w:val="24"/>
          <w:lang w:val="ru-RU"/>
        </w:rPr>
        <w:t>10</w:t>
      </w:r>
      <w:r w:rsidRPr="009241FA">
        <w:rPr>
          <w:sz w:val="24"/>
          <w:szCs w:val="24"/>
          <w:lang w:val="uk-UA"/>
        </w:rPr>
        <w:t>.</w:t>
      </w:r>
      <w:r w:rsidRPr="009241FA">
        <w:rPr>
          <w:sz w:val="24"/>
          <w:szCs w:val="24"/>
          <w:lang w:val="uk-UA"/>
        </w:rPr>
        <w:tab/>
        <w:t>Прийняття рішення про вчинення значних правочинів.</w:t>
      </w:r>
    </w:p>
    <w:p w14:paraId="37203429" w14:textId="77777777" w:rsidR="003C284F" w:rsidRPr="009241FA" w:rsidRDefault="003C284F" w:rsidP="003C284F">
      <w:pPr>
        <w:ind w:left="709" w:hanging="709"/>
        <w:rPr>
          <w:sz w:val="24"/>
          <w:szCs w:val="24"/>
          <w:lang w:val="ru-RU"/>
        </w:rPr>
      </w:pPr>
    </w:p>
    <w:p w14:paraId="697DEB20" w14:textId="77777777" w:rsidR="003C284F" w:rsidRPr="009241FA" w:rsidRDefault="003C284F" w:rsidP="003C284F">
      <w:pPr>
        <w:jc w:val="center"/>
        <w:rPr>
          <w:b/>
          <w:sz w:val="24"/>
          <w:szCs w:val="24"/>
          <w:lang w:val="uk-UA"/>
        </w:rPr>
      </w:pPr>
      <w:r w:rsidRPr="009241FA">
        <w:rPr>
          <w:b/>
          <w:sz w:val="24"/>
          <w:szCs w:val="24"/>
          <w:lang w:val="uk-UA"/>
        </w:rPr>
        <w:t xml:space="preserve">Основні показники фінансово-господарської діяльності </w:t>
      </w:r>
      <w:r w:rsidRPr="009241FA">
        <w:rPr>
          <w:b/>
          <w:color w:val="FF0000"/>
          <w:sz w:val="24"/>
          <w:szCs w:val="24"/>
          <w:lang w:val="uk-UA"/>
        </w:rPr>
        <w:t xml:space="preserve"> </w:t>
      </w:r>
      <w:r w:rsidRPr="009241FA">
        <w:rPr>
          <w:b/>
          <w:sz w:val="24"/>
          <w:szCs w:val="24"/>
          <w:lang w:val="uk-UA"/>
        </w:rPr>
        <w:t>(тис. грн)</w:t>
      </w:r>
    </w:p>
    <w:p w14:paraId="1EB2097D" w14:textId="77777777" w:rsidR="003C284F" w:rsidRPr="009241FA" w:rsidRDefault="003C284F" w:rsidP="003C284F">
      <w:pPr>
        <w:jc w:val="center"/>
        <w:rPr>
          <w:b/>
          <w:sz w:val="24"/>
          <w:szCs w:val="24"/>
          <w:lang w:val="uk-UA"/>
        </w:rPr>
      </w:pPr>
    </w:p>
    <w:tbl>
      <w:tblPr>
        <w:tblW w:w="496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3"/>
        <w:gridCol w:w="2394"/>
        <w:gridCol w:w="2250"/>
      </w:tblGrid>
      <w:tr w:rsidR="003C284F" w:rsidRPr="009241FA" w14:paraId="22324783" w14:textId="77777777" w:rsidTr="005C3AC9">
        <w:trPr>
          <w:trHeight w:val="270"/>
        </w:trPr>
        <w:tc>
          <w:tcPr>
            <w:tcW w:w="2649" w:type="pct"/>
            <w:vMerge w:val="restar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F22B23D" w14:textId="77777777" w:rsidR="003C284F" w:rsidRPr="009241FA" w:rsidRDefault="003C284F" w:rsidP="005C3AC9">
            <w:pPr>
              <w:spacing w:before="100" w:beforeAutospacing="1" w:after="100" w:afterAutospacing="1"/>
              <w:jc w:val="center"/>
              <w:rPr>
                <w:rFonts w:eastAsia="Calibri"/>
                <w:b/>
                <w:bCs/>
                <w:sz w:val="24"/>
                <w:szCs w:val="24"/>
                <w:lang w:val="en-US" w:eastAsia="en-US"/>
              </w:rPr>
            </w:pPr>
            <w:r w:rsidRPr="009241FA">
              <w:rPr>
                <w:rFonts w:eastAsia="Calibri"/>
                <w:b/>
                <w:bCs/>
                <w:sz w:val="24"/>
                <w:szCs w:val="24"/>
                <w:lang w:val="en-US" w:eastAsia="en-US"/>
              </w:rPr>
              <w:t>Найменування показника</w:t>
            </w:r>
          </w:p>
        </w:tc>
        <w:tc>
          <w:tcPr>
            <w:tcW w:w="2351" w:type="pct"/>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11C9FFB" w14:textId="77777777" w:rsidR="003C284F" w:rsidRPr="009241FA" w:rsidRDefault="003C284F" w:rsidP="005C3AC9">
            <w:pPr>
              <w:spacing w:before="100" w:beforeAutospacing="1" w:after="100" w:afterAutospacing="1"/>
              <w:jc w:val="center"/>
              <w:rPr>
                <w:rFonts w:eastAsia="Calibri"/>
                <w:b/>
                <w:bCs/>
                <w:sz w:val="24"/>
                <w:szCs w:val="24"/>
                <w:lang w:val="en-US" w:eastAsia="en-US"/>
              </w:rPr>
            </w:pPr>
            <w:r w:rsidRPr="009241FA">
              <w:rPr>
                <w:rFonts w:eastAsia="Calibri"/>
                <w:b/>
                <w:bCs/>
                <w:sz w:val="24"/>
                <w:szCs w:val="24"/>
                <w:lang w:val="en-US" w:eastAsia="en-US"/>
              </w:rPr>
              <w:t>Період</w:t>
            </w:r>
          </w:p>
        </w:tc>
      </w:tr>
      <w:tr w:rsidR="003C284F" w:rsidRPr="009241FA" w14:paraId="4CE0FED6" w14:textId="77777777" w:rsidTr="005C3AC9">
        <w:trPr>
          <w:trHeight w:val="772"/>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DEE3292" w14:textId="77777777" w:rsidR="003C284F" w:rsidRPr="009241FA" w:rsidRDefault="003C284F" w:rsidP="005C3AC9">
            <w:pPr>
              <w:rPr>
                <w:rFonts w:eastAsia="Calibri"/>
                <w:b/>
                <w:bCs/>
                <w:sz w:val="24"/>
                <w:szCs w:val="24"/>
                <w:lang w:val="en-US" w:eastAsia="en-US"/>
              </w:rPr>
            </w:pP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3616FDE8"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Звітний</w:t>
            </w:r>
          </w:p>
          <w:p w14:paraId="2B17724B"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2020 р.</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3D8865E3"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Попередній</w:t>
            </w:r>
          </w:p>
          <w:p w14:paraId="34B9899C"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2019 р.</w:t>
            </w:r>
          </w:p>
        </w:tc>
      </w:tr>
      <w:tr w:rsidR="003C284F" w:rsidRPr="009241FA" w14:paraId="290B0B54"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E9D376C"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Усього активів</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06428B7"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4550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D7ABF56"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4558</w:t>
            </w:r>
          </w:p>
        </w:tc>
      </w:tr>
      <w:tr w:rsidR="003C284F" w:rsidRPr="009241FA" w14:paraId="7568E9A1"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7BE5B20" w14:textId="77777777" w:rsidR="003C284F" w:rsidRPr="009241FA" w:rsidRDefault="003C284F" w:rsidP="005C3AC9">
            <w:pPr>
              <w:spacing w:before="100" w:beforeAutospacing="1" w:after="100" w:afterAutospacing="1"/>
              <w:rPr>
                <w:rFonts w:eastAsia="Calibri"/>
                <w:sz w:val="24"/>
                <w:szCs w:val="24"/>
                <w:lang w:val="ru-RU" w:eastAsia="en-US"/>
              </w:rPr>
            </w:pPr>
            <w:r w:rsidRPr="009241FA">
              <w:rPr>
                <w:rFonts w:eastAsia="Calibri"/>
                <w:sz w:val="24"/>
                <w:szCs w:val="24"/>
                <w:lang w:val="ru-RU" w:eastAsia="en-US"/>
              </w:rPr>
              <w:t xml:space="preserve">Основні засоби </w:t>
            </w:r>
            <w:r w:rsidRPr="009241FA">
              <w:rPr>
                <w:rFonts w:eastAsia="Calibri"/>
                <w:color w:val="000000"/>
                <w:sz w:val="24"/>
                <w:szCs w:val="24"/>
                <w:shd w:val="clear" w:color="auto" w:fill="FFFFFF"/>
                <w:lang w:val="ru-RU" w:eastAsia="en-US"/>
              </w:rPr>
              <w:t>(за залишковою вартістю)</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4CBAAAA6" w14:textId="77777777" w:rsidR="003C284F" w:rsidRPr="00EB7839"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4534</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0317BD8"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4534</w:t>
            </w:r>
          </w:p>
        </w:tc>
      </w:tr>
      <w:tr w:rsidR="003C284F" w:rsidRPr="009241FA" w14:paraId="652A6D86"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54D7AF5C"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Запаси</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16F4F95"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564D0E4C"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0</w:t>
            </w:r>
          </w:p>
        </w:tc>
      </w:tr>
      <w:tr w:rsidR="003C284F" w:rsidRPr="009241FA" w14:paraId="31FA78FF"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7B88772"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Сумарна дебіторська заборгованість</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D30EB1D" w14:textId="77777777" w:rsidR="003C284F" w:rsidRPr="00EB7839"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5</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08B8BB6A"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17</w:t>
            </w:r>
          </w:p>
        </w:tc>
      </w:tr>
      <w:tr w:rsidR="003C284F" w:rsidRPr="009241FA" w14:paraId="52588943"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71009DE8"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Гроші та їх еквіваленти</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3FB6D43A" w14:textId="77777777" w:rsidR="003C284F" w:rsidRPr="00EB7839"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11</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63F89427"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7</w:t>
            </w:r>
          </w:p>
        </w:tc>
      </w:tr>
      <w:tr w:rsidR="003C284F" w:rsidRPr="009241FA" w14:paraId="0ABFAA2B"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996BB2A"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 xml:space="preserve">Нерозподілений прибуток </w:t>
            </w:r>
            <w:r w:rsidRPr="009241FA">
              <w:rPr>
                <w:rFonts w:eastAsia="Calibri"/>
                <w:color w:val="000000"/>
                <w:sz w:val="24"/>
                <w:szCs w:val="24"/>
                <w:shd w:val="clear" w:color="auto" w:fill="FFFFFF"/>
                <w:lang w:val="en-US" w:eastAsia="en-US"/>
              </w:rPr>
              <w:t>(непокритий збиток)</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1696FC59"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-2037</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95B9DC0"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-1926</w:t>
            </w:r>
          </w:p>
        </w:tc>
      </w:tr>
      <w:tr w:rsidR="003C284F" w:rsidRPr="009241FA" w14:paraId="15391D78"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75EFD7CF"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Власний капітал</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0D371624" w14:textId="77777777" w:rsidR="003C284F" w:rsidRPr="00EB7839" w:rsidRDefault="003C284F" w:rsidP="005C3AC9">
            <w:pPr>
              <w:spacing w:before="100" w:beforeAutospacing="1" w:after="100" w:afterAutospacing="1"/>
              <w:jc w:val="center"/>
              <w:rPr>
                <w:rFonts w:eastAsia="Calibri"/>
                <w:color w:val="000000"/>
                <w:sz w:val="24"/>
                <w:szCs w:val="24"/>
                <w:lang w:val="en-US" w:eastAsia="en-US"/>
              </w:rPr>
            </w:pPr>
            <w:r>
              <w:rPr>
                <w:rFonts w:eastAsia="Calibri"/>
                <w:color w:val="000000"/>
                <w:sz w:val="24"/>
                <w:szCs w:val="24"/>
                <w:lang w:val="en-US" w:eastAsia="en-US"/>
              </w:rPr>
              <w:t>-415</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155912F6" w14:textId="77777777" w:rsidR="003C284F" w:rsidRPr="009241FA" w:rsidRDefault="003C284F" w:rsidP="005C3AC9">
            <w:pPr>
              <w:spacing w:before="100" w:beforeAutospacing="1" w:after="100" w:afterAutospacing="1"/>
              <w:jc w:val="center"/>
              <w:rPr>
                <w:rFonts w:eastAsia="Calibri"/>
                <w:color w:val="000000"/>
                <w:sz w:val="24"/>
                <w:szCs w:val="24"/>
                <w:lang w:val="en-US" w:eastAsia="en-US"/>
              </w:rPr>
            </w:pPr>
            <w:r w:rsidRPr="009241FA">
              <w:rPr>
                <w:rFonts w:eastAsia="Calibri"/>
                <w:color w:val="000000"/>
                <w:sz w:val="24"/>
                <w:szCs w:val="24"/>
                <w:lang w:val="en-US" w:eastAsia="en-US"/>
              </w:rPr>
              <w:t>-304</w:t>
            </w:r>
          </w:p>
        </w:tc>
      </w:tr>
      <w:tr w:rsidR="003C284F" w:rsidRPr="009241FA" w14:paraId="5CBD9308"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4B2C3D9D"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color w:val="000000"/>
                <w:sz w:val="24"/>
                <w:szCs w:val="24"/>
                <w:shd w:val="clear" w:color="auto" w:fill="FFFFFF"/>
                <w:lang w:val="en-US" w:eastAsia="en-US"/>
              </w:rPr>
              <w:t>Зареєстрований (пайовий/статутний) капітал</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B4492A3"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1213</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10BA78EB"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1213</w:t>
            </w:r>
          </w:p>
        </w:tc>
      </w:tr>
      <w:tr w:rsidR="003C284F" w:rsidRPr="009241FA" w14:paraId="4E0A0882"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FBE7491"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Довгострокові зобов'язання</w:t>
            </w:r>
            <w:r w:rsidRPr="009241FA">
              <w:rPr>
                <w:rFonts w:eastAsia="Calibri"/>
                <w:color w:val="000000"/>
                <w:sz w:val="24"/>
                <w:szCs w:val="24"/>
                <w:shd w:val="clear" w:color="auto" w:fill="FFFFFF"/>
                <w:lang w:val="en-US" w:eastAsia="en-US"/>
              </w:rPr>
              <w:t xml:space="preserve"> і забезпечення</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88AD6A2"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0158FDB7"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0</w:t>
            </w:r>
          </w:p>
        </w:tc>
      </w:tr>
      <w:tr w:rsidR="003C284F" w:rsidRPr="009241FA" w14:paraId="31906EC7"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71F53173"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Поточні зобов’язання</w:t>
            </w:r>
            <w:r w:rsidRPr="009241FA">
              <w:rPr>
                <w:rFonts w:eastAsia="Calibri"/>
                <w:color w:val="000000"/>
                <w:sz w:val="24"/>
                <w:szCs w:val="24"/>
                <w:shd w:val="clear" w:color="auto" w:fill="FFFFFF"/>
                <w:lang w:val="en-US" w:eastAsia="en-US"/>
              </w:rPr>
              <w:t xml:space="preserve"> і забезпечення</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677065B" w14:textId="77777777" w:rsidR="003C284F" w:rsidRPr="00EB7839"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4965</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F3BBB61"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4862</w:t>
            </w:r>
          </w:p>
        </w:tc>
      </w:tr>
      <w:tr w:rsidR="003C284F" w:rsidRPr="009241FA" w14:paraId="45E833C2" w14:textId="77777777" w:rsidTr="005C3AC9">
        <w:trPr>
          <w:trHeight w:val="113"/>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0CF6898F"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color w:val="000000"/>
                <w:sz w:val="24"/>
                <w:szCs w:val="24"/>
                <w:shd w:val="clear" w:color="auto" w:fill="FFFFFF"/>
                <w:lang w:val="ru-RU" w:eastAsia="en-US"/>
              </w:rPr>
              <w:t>Чистий фінансовий результат: прибуток (збиток)</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907EE71" w14:textId="77777777" w:rsidR="003C284F" w:rsidRPr="00EB7839"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-111</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053476E"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-101</w:t>
            </w:r>
          </w:p>
        </w:tc>
      </w:tr>
      <w:tr w:rsidR="003C284F" w:rsidRPr="009241FA" w14:paraId="5D242928"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7816696C"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Середньорічна кількість акцій (шт.)</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0ED74D2C" w14:textId="77777777" w:rsidR="003C284F" w:rsidRPr="00EB7839"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4853876</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4B84B0D"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4853876</w:t>
            </w:r>
          </w:p>
        </w:tc>
      </w:tr>
      <w:tr w:rsidR="003C284F" w:rsidRPr="009241FA" w14:paraId="262D9E6C"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4F4BD20D"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color w:val="000000"/>
                <w:sz w:val="24"/>
                <w:szCs w:val="24"/>
                <w:shd w:val="clear" w:color="auto" w:fill="FFFFFF"/>
                <w:lang w:val="ru-RU" w:eastAsia="en-US"/>
              </w:rPr>
              <w:t xml:space="preserve">Чистий прибуток (збиток) на одну просту акцію </w:t>
            </w:r>
            <w:r w:rsidRPr="009241FA">
              <w:rPr>
                <w:rFonts w:eastAsia="Calibri"/>
                <w:color w:val="000000"/>
                <w:sz w:val="24"/>
                <w:szCs w:val="24"/>
                <w:shd w:val="clear" w:color="auto" w:fill="FFFFFF"/>
                <w:lang w:val="en-US" w:eastAsia="en-US"/>
              </w:rPr>
              <w:t>(грн)</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AC6137E"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-0.02</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0BE6894A"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-0,02</w:t>
            </w:r>
          </w:p>
        </w:tc>
      </w:tr>
    </w:tbl>
    <w:p w14:paraId="3F235419" w14:textId="77777777" w:rsidR="003C284F" w:rsidRPr="009241FA" w:rsidRDefault="003C284F" w:rsidP="003C284F">
      <w:pPr>
        <w:jc w:val="both"/>
        <w:rPr>
          <w:sz w:val="24"/>
          <w:szCs w:val="24"/>
          <w:lang w:val="en-US" w:eastAsia="uk-UA"/>
        </w:rPr>
      </w:pPr>
    </w:p>
    <w:p w14:paraId="495E2C22" w14:textId="77777777" w:rsidR="003C284F" w:rsidRPr="009241FA" w:rsidRDefault="003C284F" w:rsidP="003C284F">
      <w:pPr>
        <w:jc w:val="both"/>
        <w:rPr>
          <w:sz w:val="24"/>
          <w:szCs w:val="24"/>
          <w:lang w:val="uk-UA" w:eastAsia="uk-UA"/>
        </w:rPr>
      </w:pPr>
      <w:r w:rsidRPr="009241FA">
        <w:rPr>
          <w:sz w:val="24"/>
          <w:szCs w:val="24"/>
          <w:lang w:val="uk-UA" w:eastAsia="uk-UA"/>
        </w:rPr>
        <w:t xml:space="preserve">Реєстрація акціонерів для участі в зборах проводиться згідно переліку акціонерів Товариства, складеного станом </w:t>
      </w:r>
      <w:r w:rsidRPr="009241FA">
        <w:rPr>
          <w:b/>
          <w:sz w:val="24"/>
          <w:szCs w:val="24"/>
          <w:lang w:val="uk-UA" w:eastAsia="uk-UA"/>
        </w:rPr>
        <w:t xml:space="preserve">на 24-00 годину </w:t>
      </w:r>
      <w:r w:rsidRPr="009241FA">
        <w:rPr>
          <w:b/>
          <w:sz w:val="24"/>
          <w:szCs w:val="24"/>
          <w:lang w:val="ru-RU" w:eastAsia="uk-UA"/>
        </w:rPr>
        <w:t>22</w:t>
      </w:r>
      <w:r w:rsidRPr="009241FA">
        <w:rPr>
          <w:b/>
          <w:sz w:val="24"/>
          <w:szCs w:val="24"/>
          <w:lang w:val="uk-UA" w:eastAsia="uk-UA"/>
        </w:rPr>
        <w:t xml:space="preserve"> квітня 202</w:t>
      </w:r>
      <w:r w:rsidRPr="009241FA">
        <w:rPr>
          <w:b/>
          <w:sz w:val="24"/>
          <w:szCs w:val="24"/>
          <w:lang w:val="ru-RU" w:eastAsia="uk-UA"/>
        </w:rPr>
        <w:t>1</w:t>
      </w:r>
      <w:r w:rsidRPr="009241FA">
        <w:rPr>
          <w:b/>
          <w:sz w:val="24"/>
          <w:szCs w:val="24"/>
          <w:lang w:val="uk-UA" w:eastAsia="uk-UA"/>
        </w:rPr>
        <w:t xml:space="preserve"> року</w:t>
      </w:r>
      <w:r w:rsidRPr="009241FA">
        <w:rPr>
          <w:sz w:val="24"/>
          <w:szCs w:val="24"/>
          <w:lang w:val="uk-UA" w:eastAsia="uk-UA"/>
        </w:rPr>
        <w:t xml:space="preserve"> (дату складання переліку акціонерів, які мають право на участь у загальних зборах акціонерів, затверджену Наглядовою радою Товариства). Реєстрація акціонерів для участі в зборах буде проводитися в місці проведення зборів акціонерів (за адресою: Україна, 87543, Донецька обл., м. Маріуполь, вул. Таганрозька, буд. 76, офіс 111) </w:t>
      </w:r>
      <w:r w:rsidRPr="009241FA">
        <w:rPr>
          <w:b/>
          <w:sz w:val="24"/>
          <w:szCs w:val="24"/>
          <w:lang w:val="ru-RU" w:eastAsia="uk-UA"/>
        </w:rPr>
        <w:t>28</w:t>
      </w:r>
      <w:r w:rsidRPr="009241FA">
        <w:rPr>
          <w:b/>
          <w:sz w:val="24"/>
          <w:szCs w:val="24"/>
          <w:lang w:val="uk-UA" w:eastAsia="uk-UA"/>
        </w:rPr>
        <w:t xml:space="preserve"> квітня 202</w:t>
      </w:r>
      <w:r w:rsidRPr="009241FA">
        <w:rPr>
          <w:b/>
          <w:sz w:val="24"/>
          <w:szCs w:val="24"/>
          <w:lang w:val="ru-RU" w:eastAsia="uk-UA"/>
        </w:rPr>
        <w:t>1</w:t>
      </w:r>
      <w:r w:rsidRPr="009241FA">
        <w:rPr>
          <w:b/>
          <w:sz w:val="24"/>
          <w:szCs w:val="24"/>
          <w:lang w:val="uk-UA" w:eastAsia="uk-UA"/>
        </w:rPr>
        <w:t xml:space="preserve"> року</w:t>
      </w:r>
      <w:r w:rsidRPr="009241FA">
        <w:rPr>
          <w:sz w:val="24"/>
          <w:szCs w:val="24"/>
          <w:lang w:val="uk-UA" w:eastAsia="uk-UA"/>
        </w:rPr>
        <w:t xml:space="preserve"> з 09:00 до 10:30 за місцевим часом. Акціонерам потрібно мати при собі документ, що засвідчує особу, а представникам акціонерів – документи, які підтверджують їх повноваження згідно з діючим законодавством України.</w:t>
      </w:r>
    </w:p>
    <w:p w14:paraId="3CCFE127" w14:textId="77777777" w:rsidR="003C284F" w:rsidRPr="009241FA" w:rsidRDefault="003C284F" w:rsidP="003C284F">
      <w:pPr>
        <w:jc w:val="both"/>
        <w:rPr>
          <w:sz w:val="24"/>
          <w:szCs w:val="24"/>
          <w:lang w:val="uk-UA" w:eastAsia="uk-UA"/>
        </w:rPr>
      </w:pPr>
    </w:p>
    <w:p w14:paraId="0DFD75FB" w14:textId="77777777" w:rsidR="003C284F" w:rsidRPr="009241FA" w:rsidRDefault="003C284F" w:rsidP="003C284F">
      <w:pPr>
        <w:jc w:val="both"/>
        <w:rPr>
          <w:color w:val="000000"/>
          <w:sz w:val="24"/>
          <w:szCs w:val="24"/>
          <w:lang w:val="uk-UA"/>
        </w:rPr>
      </w:pPr>
      <w:r w:rsidRPr="009241FA">
        <w:rPr>
          <w:sz w:val="24"/>
          <w:szCs w:val="24"/>
          <w:lang w:val="ru-RU" w:eastAsia="uk-UA"/>
        </w:rPr>
        <w:t>Пов</w:t>
      </w:r>
      <w:r w:rsidRPr="009241FA">
        <w:rPr>
          <w:sz w:val="24"/>
          <w:szCs w:val="24"/>
          <w:lang w:val="uk-UA" w:eastAsia="uk-UA"/>
        </w:rPr>
        <w:t xml:space="preserve">ідомляємо Вас, що відповідно до статті 38 Закону України «Про акціонерні товариства», Ви маєте право </w:t>
      </w:r>
      <w:r w:rsidRPr="009241FA">
        <w:rPr>
          <w:color w:val="000000"/>
          <w:sz w:val="24"/>
          <w:szCs w:val="24"/>
          <w:lang w:val="ru-RU"/>
        </w:rPr>
        <w:t>внести пропозиції щодо питань, включених до проекту порядку денного.</w:t>
      </w:r>
      <w:r w:rsidRPr="009241FA">
        <w:rPr>
          <w:color w:val="000000"/>
          <w:sz w:val="24"/>
          <w:szCs w:val="24"/>
          <w:lang w:val="uk-UA"/>
        </w:rPr>
        <w:t xml:space="preserve"> Пропозиції вносяться не пізніше ніж за 20 днів до дати проведення загальних зборів</w:t>
      </w:r>
      <w:r w:rsidRPr="009241FA">
        <w:rPr>
          <w:color w:val="000000"/>
          <w:sz w:val="24"/>
          <w:szCs w:val="24"/>
          <w:lang w:val="ru-RU"/>
        </w:rPr>
        <w:t>. Пропозиції щодо включення нових питань до проекту порядку денного повинні містити відповідні проекти рішень з цих питань.</w:t>
      </w:r>
      <w:r w:rsidRPr="009241FA">
        <w:rPr>
          <w:color w:val="000000"/>
          <w:sz w:val="24"/>
          <w:szCs w:val="24"/>
          <w:lang w:val="uk-UA"/>
        </w:rPr>
        <w:t xml:space="preserve"> Пропозиція до проекту порядку денного загальних зборів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w:t>
      </w:r>
    </w:p>
    <w:p w14:paraId="4FA3C55F" w14:textId="77777777" w:rsidR="003C284F" w:rsidRPr="009241FA" w:rsidRDefault="003C284F" w:rsidP="003C284F">
      <w:pPr>
        <w:jc w:val="both"/>
        <w:rPr>
          <w:sz w:val="24"/>
          <w:szCs w:val="24"/>
          <w:lang w:val="uk-UA" w:eastAsia="uk-UA"/>
        </w:rPr>
      </w:pPr>
    </w:p>
    <w:p w14:paraId="58D7A746" w14:textId="77777777" w:rsidR="003C284F" w:rsidRPr="009241FA" w:rsidRDefault="003C284F" w:rsidP="003C284F">
      <w:pPr>
        <w:jc w:val="both"/>
        <w:rPr>
          <w:sz w:val="24"/>
          <w:szCs w:val="24"/>
          <w:lang w:val="uk-UA" w:eastAsia="en-US"/>
        </w:rPr>
      </w:pPr>
      <w:r w:rsidRPr="009241FA">
        <w:rPr>
          <w:sz w:val="24"/>
          <w:szCs w:val="24"/>
          <w:lang w:val="uk-UA" w:eastAsia="en-US"/>
        </w:rPr>
        <w:t xml:space="preserve">Згідно з статтею 37 Закону України «Про акціонерні товариства», Ви маєте право ознайомитися з </w:t>
      </w:r>
      <w:r w:rsidRPr="009241FA">
        <w:rPr>
          <w:color w:val="000000"/>
          <w:sz w:val="24"/>
          <w:szCs w:val="24"/>
          <w:lang w:val="ru-RU"/>
        </w:rPr>
        <w:t>ознайомитися з документами, необхідними для прийняття рішень з питань порядку денного</w:t>
      </w:r>
      <w:r w:rsidRPr="009241FA">
        <w:rPr>
          <w:color w:val="000000"/>
          <w:sz w:val="24"/>
          <w:szCs w:val="24"/>
          <w:lang w:val="uk-UA"/>
        </w:rPr>
        <w:t>. Д</w:t>
      </w:r>
      <w:r w:rsidRPr="009241FA">
        <w:rPr>
          <w:sz w:val="24"/>
          <w:szCs w:val="24"/>
          <w:lang w:val="uk-UA" w:eastAsia="en-US"/>
        </w:rPr>
        <w:t>ля ознайомлення з матеріалами (документами), необхідними для прийняття рішень з порядку денного загальних зборів акціонерів, звертатися до: Медвідь Іванни Миколаївни у робочі дні за місцезнаходженням Товариства: Україна, 87543, Донецька обл., м. Маріуполь, вул. Таганрозька, буд. 76, офіс 111. Довідки за телефоном: +38 050-315-72-71.</w:t>
      </w:r>
    </w:p>
    <w:p w14:paraId="6439197F" w14:textId="77777777" w:rsidR="003C284F" w:rsidRPr="009241FA" w:rsidRDefault="003C284F" w:rsidP="003C284F">
      <w:pPr>
        <w:jc w:val="both"/>
        <w:rPr>
          <w:sz w:val="24"/>
          <w:szCs w:val="24"/>
          <w:lang w:val="uk-UA" w:eastAsia="en-US"/>
        </w:rPr>
      </w:pPr>
    </w:p>
    <w:p w14:paraId="7D93FAA5" w14:textId="77777777" w:rsidR="003C284F" w:rsidRPr="009241FA" w:rsidRDefault="003C284F" w:rsidP="003C284F">
      <w:pPr>
        <w:jc w:val="both"/>
        <w:rPr>
          <w:sz w:val="24"/>
          <w:szCs w:val="24"/>
          <w:lang w:val="uk-UA" w:eastAsia="uk-UA"/>
        </w:rPr>
      </w:pPr>
      <w:r w:rsidRPr="009241FA">
        <w:rPr>
          <w:sz w:val="24"/>
          <w:szCs w:val="24"/>
          <w:lang w:val="uk-UA" w:eastAsia="uk-UA"/>
        </w:rPr>
        <w:t xml:space="preserve">З повагою, </w:t>
      </w:r>
    </w:p>
    <w:tbl>
      <w:tblPr>
        <w:tblW w:w="0" w:type="auto"/>
        <w:tblLook w:val="04A0" w:firstRow="1" w:lastRow="0" w:firstColumn="1" w:lastColumn="0" w:noHBand="0" w:noVBand="1"/>
      </w:tblPr>
      <w:tblGrid>
        <w:gridCol w:w="4928"/>
      </w:tblGrid>
      <w:tr w:rsidR="003C284F" w:rsidRPr="009241FA" w14:paraId="4CB0984A" w14:textId="77777777" w:rsidTr="005C3AC9">
        <w:tc>
          <w:tcPr>
            <w:tcW w:w="4928" w:type="dxa"/>
            <w:shd w:val="clear" w:color="auto" w:fill="auto"/>
          </w:tcPr>
          <w:p w14:paraId="31038028" w14:textId="77777777" w:rsidR="003C284F" w:rsidRPr="009241FA" w:rsidRDefault="003C284F" w:rsidP="005C3AC9">
            <w:pPr>
              <w:jc w:val="both"/>
              <w:rPr>
                <w:sz w:val="24"/>
                <w:szCs w:val="24"/>
                <w:lang w:val="uk-UA" w:eastAsia="en-US"/>
              </w:rPr>
            </w:pPr>
          </w:p>
          <w:p w14:paraId="6E584DE1" w14:textId="77777777" w:rsidR="003C284F" w:rsidRPr="009241FA" w:rsidRDefault="003C284F" w:rsidP="005C3AC9">
            <w:pPr>
              <w:jc w:val="both"/>
              <w:rPr>
                <w:sz w:val="24"/>
                <w:szCs w:val="24"/>
                <w:lang w:val="uk-UA" w:eastAsia="en-US"/>
              </w:rPr>
            </w:pPr>
          </w:p>
        </w:tc>
      </w:tr>
      <w:tr w:rsidR="003C284F" w:rsidRPr="00FF51F5" w14:paraId="21F9B961" w14:textId="77777777" w:rsidTr="005C3AC9">
        <w:tc>
          <w:tcPr>
            <w:tcW w:w="4928" w:type="dxa"/>
            <w:shd w:val="clear" w:color="auto" w:fill="auto"/>
          </w:tcPr>
          <w:p w14:paraId="2DCF29EC" w14:textId="77777777" w:rsidR="003C284F" w:rsidRPr="009241FA" w:rsidRDefault="003C284F" w:rsidP="005C3AC9">
            <w:pPr>
              <w:jc w:val="both"/>
              <w:rPr>
                <w:sz w:val="24"/>
                <w:szCs w:val="24"/>
                <w:lang w:val="uk-UA" w:eastAsia="en-US"/>
              </w:rPr>
            </w:pPr>
            <w:r w:rsidRPr="009241FA">
              <w:rPr>
                <w:sz w:val="24"/>
                <w:szCs w:val="24"/>
                <w:lang w:val="uk-UA" w:eastAsia="en-US"/>
              </w:rPr>
              <w:t>Корнійко Д.М.</w:t>
            </w:r>
          </w:p>
          <w:p w14:paraId="7F8810CE" w14:textId="77777777" w:rsidR="003C284F" w:rsidRPr="009241FA" w:rsidRDefault="003C284F" w:rsidP="005C3AC9">
            <w:pPr>
              <w:jc w:val="both"/>
              <w:rPr>
                <w:sz w:val="24"/>
                <w:szCs w:val="24"/>
                <w:lang w:val="uk-UA" w:eastAsia="en-US"/>
              </w:rPr>
            </w:pPr>
            <w:r w:rsidRPr="009241FA">
              <w:rPr>
                <w:sz w:val="24"/>
                <w:szCs w:val="24"/>
                <w:lang w:val="uk-UA" w:eastAsia="en-US"/>
              </w:rPr>
              <w:t xml:space="preserve">Голова Правління </w:t>
            </w:r>
          </w:p>
        </w:tc>
      </w:tr>
    </w:tbl>
    <w:p w14:paraId="04499289" w14:textId="77777777" w:rsidR="003C284F" w:rsidRPr="009241FA" w:rsidRDefault="003C284F" w:rsidP="003C284F">
      <w:pPr>
        <w:jc w:val="both"/>
        <w:rPr>
          <w:sz w:val="24"/>
          <w:szCs w:val="24"/>
          <w:lang w:val="uk-UA" w:eastAsia="uk-UA"/>
        </w:rPr>
      </w:pPr>
      <w:r w:rsidRPr="009241FA">
        <w:rPr>
          <w:sz w:val="24"/>
          <w:szCs w:val="24"/>
          <w:lang w:val="uk-UA" w:eastAsia="uk-UA"/>
        </w:rPr>
        <w:t>ПРИВАТНЕ АКЦІОНЕРНЕ ТОВАРИСТВО</w:t>
      </w:r>
    </w:p>
    <w:p w14:paraId="15875283" w14:textId="77777777" w:rsidR="003C284F" w:rsidRPr="009241FA" w:rsidRDefault="003C284F" w:rsidP="003C284F">
      <w:pPr>
        <w:jc w:val="both"/>
        <w:rPr>
          <w:sz w:val="24"/>
          <w:szCs w:val="24"/>
          <w:lang w:val="uk-UA" w:eastAsia="uk-UA"/>
        </w:rPr>
      </w:pPr>
      <w:r w:rsidRPr="009241FA">
        <w:rPr>
          <w:sz w:val="24"/>
          <w:szCs w:val="24"/>
          <w:lang w:val="uk-UA" w:eastAsia="uk-UA"/>
        </w:rPr>
        <w:t>«КАРАКУБСЬКЕ ХЛІБОПРИЙМАЛЬНЕ ПІДПРИЄМСТВО»</w:t>
      </w:r>
    </w:p>
    <w:p w14:paraId="03751CAC" w14:textId="77777777" w:rsidR="003C284F" w:rsidRPr="009241FA" w:rsidRDefault="003C284F" w:rsidP="003C284F">
      <w:pPr>
        <w:jc w:val="both"/>
        <w:rPr>
          <w:rFonts w:eastAsia="Calibri"/>
          <w:b/>
          <w:sz w:val="24"/>
          <w:szCs w:val="24"/>
          <w:lang w:val="uk-UA" w:eastAsia="en-US"/>
        </w:rPr>
        <w:sectPr w:rsidR="003C284F" w:rsidRPr="009241FA" w:rsidSect="00394F9A">
          <w:pgSz w:w="12240" w:h="15840"/>
          <w:pgMar w:top="850" w:right="850" w:bottom="850" w:left="1417" w:header="420" w:footer="580" w:gutter="0"/>
          <w:cols w:space="708"/>
          <w:docGrid w:linePitch="360"/>
        </w:sectPr>
      </w:pPr>
    </w:p>
    <w:p w14:paraId="3ED9A4FD" w14:textId="77777777" w:rsidR="003C284F" w:rsidRPr="009241FA" w:rsidRDefault="003C284F" w:rsidP="003C284F">
      <w:pPr>
        <w:jc w:val="both"/>
        <w:rPr>
          <w:rFonts w:eastAsia="Calibri"/>
          <w:sz w:val="24"/>
          <w:szCs w:val="24"/>
          <w:lang w:val="en-GB" w:eastAsia="en-US"/>
        </w:rPr>
      </w:pPr>
      <w:r w:rsidRPr="009241FA">
        <w:rPr>
          <w:rFonts w:eastAsia="Calibri"/>
          <w:sz w:val="24"/>
          <w:szCs w:val="24"/>
          <w:lang w:val="en-GB" w:eastAsia="en-US"/>
        </w:rPr>
        <w:lastRenderedPageBreak/>
        <w:t>Dear Shareholder!</w:t>
      </w:r>
    </w:p>
    <w:p w14:paraId="3E9B41B8" w14:textId="77777777" w:rsidR="003C284F" w:rsidRPr="009241FA" w:rsidRDefault="003C284F" w:rsidP="003C284F">
      <w:pPr>
        <w:jc w:val="both"/>
        <w:rPr>
          <w:rFonts w:eastAsia="Calibri"/>
          <w:sz w:val="24"/>
          <w:szCs w:val="24"/>
          <w:lang w:val="en-GB" w:eastAsia="en-US"/>
        </w:rPr>
      </w:pPr>
    </w:p>
    <w:p w14:paraId="65351871" w14:textId="77777777" w:rsidR="003C284F" w:rsidRPr="009241FA" w:rsidRDefault="003C284F" w:rsidP="003C284F">
      <w:pPr>
        <w:jc w:val="both"/>
        <w:rPr>
          <w:sz w:val="24"/>
          <w:szCs w:val="24"/>
          <w:lang w:val="en-GB" w:eastAsia="uk-UA"/>
        </w:rPr>
      </w:pPr>
      <w:r w:rsidRPr="009241FA">
        <w:rPr>
          <w:b/>
          <w:sz w:val="24"/>
          <w:szCs w:val="24"/>
          <w:lang w:val="en-GB" w:eastAsia="uk-UA"/>
        </w:rPr>
        <w:t>PRIVATE JOINT-STOCK COMPANY “KARAKUBSKE KHLIBOPRYYMALNE PIDPRYEMSTVO”</w:t>
      </w:r>
      <w:r w:rsidRPr="009241FA">
        <w:rPr>
          <w:sz w:val="24"/>
          <w:szCs w:val="24"/>
          <w:lang w:val="en-GB" w:eastAsia="uk-UA"/>
        </w:rPr>
        <w:t xml:space="preserve">, EDRPOU code 00957519, located at: 76 Tahanrozka Street, Office 111, Mariupol, Donetsk Region, 87543, Ukraine (the – “Company”), hereby informs about the convocation of the annual General Shareholders’ Meeting of the Company, which will be held on </w:t>
      </w:r>
      <w:r w:rsidRPr="009241FA">
        <w:rPr>
          <w:b/>
          <w:sz w:val="24"/>
          <w:szCs w:val="24"/>
          <w:lang w:val="en-GB" w:eastAsia="uk-UA"/>
        </w:rPr>
        <w:t>28 April 2021</w:t>
      </w:r>
      <w:r w:rsidRPr="009241FA">
        <w:rPr>
          <w:sz w:val="24"/>
          <w:szCs w:val="24"/>
          <w:lang w:val="en-GB" w:eastAsia="uk-UA"/>
        </w:rPr>
        <w:t xml:space="preserve"> at 11:00 a.m. at the address: 76 Tahanrozka Street, Office 111, Mariupol, Donetsk Region, 87543, Ukraine, with the following agenda: </w:t>
      </w:r>
    </w:p>
    <w:p w14:paraId="40F796C5" w14:textId="77777777" w:rsidR="003C284F" w:rsidRPr="009241FA" w:rsidRDefault="003C284F" w:rsidP="003C284F">
      <w:pPr>
        <w:jc w:val="both"/>
        <w:rPr>
          <w:sz w:val="24"/>
          <w:szCs w:val="24"/>
          <w:lang w:val="en-GB" w:eastAsia="uk-UA"/>
        </w:rPr>
      </w:pPr>
    </w:p>
    <w:p w14:paraId="755FD6BC"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1.</w:t>
      </w:r>
      <w:r w:rsidRPr="009241FA">
        <w:rPr>
          <w:sz w:val="24"/>
          <w:szCs w:val="24"/>
          <w:lang w:val="en-GB" w:eastAsia="uk-UA"/>
        </w:rPr>
        <w:tab/>
        <w:t>Election of Chairman and Secretary of the General Shareholders Meeting.</w:t>
      </w:r>
    </w:p>
    <w:p w14:paraId="78BDDBF6"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2.</w:t>
      </w:r>
      <w:r w:rsidRPr="009241FA">
        <w:rPr>
          <w:sz w:val="24"/>
          <w:szCs w:val="24"/>
          <w:lang w:val="en-GB" w:eastAsia="uk-UA"/>
        </w:rPr>
        <w:tab/>
        <w:t>Election of members of the Accounting Commission for accounting of votes on the General Shareholders’ Meeting.</w:t>
      </w:r>
    </w:p>
    <w:p w14:paraId="26AC5B56"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3.</w:t>
      </w:r>
      <w:r w:rsidRPr="009241FA">
        <w:rPr>
          <w:sz w:val="24"/>
          <w:szCs w:val="24"/>
          <w:lang w:val="en-GB" w:eastAsia="uk-UA"/>
        </w:rPr>
        <w:tab/>
        <w:t>Report of the Management Board of the Company on financial activity for year 2020 and adoption of decision according to the results of its consideration.</w:t>
      </w:r>
    </w:p>
    <w:p w14:paraId="3D38CC88"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4.</w:t>
      </w:r>
      <w:r w:rsidRPr="009241FA">
        <w:rPr>
          <w:sz w:val="24"/>
          <w:szCs w:val="24"/>
          <w:lang w:val="en-GB" w:eastAsia="uk-UA"/>
        </w:rPr>
        <w:tab/>
        <w:t>Report of the Supervisory Board of the Company for year 2020 and adoption of decision according to the results of its consideration.</w:t>
      </w:r>
    </w:p>
    <w:p w14:paraId="470B5286"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5.</w:t>
      </w:r>
      <w:r w:rsidRPr="009241FA">
        <w:rPr>
          <w:sz w:val="24"/>
          <w:szCs w:val="24"/>
          <w:lang w:val="en-GB" w:eastAsia="uk-UA"/>
        </w:rPr>
        <w:tab/>
        <w:t>Report of the Auditor of the Company on the annual financial statements and business activity of the Company for year 2020 and adoption of decision according to the results of its consideration. Conclusion of the Auditor of the Company on annual report and balance sheet of the Company for year 2020 and its approval.</w:t>
      </w:r>
    </w:p>
    <w:p w14:paraId="1869C5B5"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6.</w:t>
      </w:r>
      <w:r w:rsidRPr="009241FA">
        <w:rPr>
          <w:sz w:val="24"/>
          <w:szCs w:val="24"/>
          <w:lang w:val="en-GB" w:eastAsia="uk-UA"/>
        </w:rPr>
        <w:tab/>
        <w:t>Approval of the annual report of the Company.</w:t>
      </w:r>
    </w:p>
    <w:p w14:paraId="2CD2813A" w14:textId="77777777" w:rsidR="003C284F" w:rsidRPr="009241FA" w:rsidRDefault="003C284F" w:rsidP="003C284F">
      <w:pPr>
        <w:ind w:left="709" w:hanging="709"/>
        <w:jc w:val="both"/>
        <w:rPr>
          <w:sz w:val="24"/>
          <w:szCs w:val="24"/>
          <w:lang w:val="en-GB" w:eastAsia="uk-UA"/>
        </w:rPr>
      </w:pPr>
      <w:r w:rsidRPr="009241FA">
        <w:rPr>
          <w:sz w:val="24"/>
          <w:szCs w:val="24"/>
          <w:lang w:val="en-GB" w:eastAsia="uk-UA"/>
        </w:rPr>
        <w:t>7.</w:t>
      </w:r>
      <w:r w:rsidRPr="009241FA">
        <w:rPr>
          <w:sz w:val="24"/>
          <w:szCs w:val="24"/>
          <w:lang w:val="en-GB" w:eastAsia="uk-UA"/>
        </w:rPr>
        <w:tab/>
        <w:t>Approval of distribution of profit and losses of the Company for year 20</w:t>
      </w:r>
      <w:r w:rsidRPr="009241FA">
        <w:rPr>
          <w:sz w:val="24"/>
          <w:szCs w:val="24"/>
          <w:lang w:val="uk-UA" w:eastAsia="uk-UA"/>
        </w:rPr>
        <w:t>20</w:t>
      </w:r>
      <w:r w:rsidRPr="009241FA">
        <w:rPr>
          <w:sz w:val="24"/>
          <w:szCs w:val="24"/>
          <w:lang w:val="en-GB" w:eastAsia="uk-UA"/>
        </w:rPr>
        <w:t>.</w:t>
      </w:r>
    </w:p>
    <w:p w14:paraId="22B46B0F" w14:textId="77777777" w:rsidR="003C284F" w:rsidRPr="009241FA" w:rsidRDefault="003C284F" w:rsidP="003C284F">
      <w:pPr>
        <w:keepNext/>
        <w:keepLines/>
        <w:jc w:val="both"/>
        <w:rPr>
          <w:sz w:val="24"/>
          <w:szCs w:val="24"/>
          <w:lang w:val="en-GB"/>
        </w:rPr>
      </w:pPr>
      <w:r w:rsidRPr="009241FA">
        <w:rPr>
          <w:sz w:val="24"/>
          <w:szCs w:val="24"/>
          <w:lang w:val="en-GB"/>
        </w:rPr>
        <w:t>8.</w:t>
      </w:r>
      <w:r w:rsidRPr="009241FA">
        <w:rPr>
          <w:sz w:val="24"/>
          <w:szCs w:val="24"/>
          <w:lang w:val="en-GB"/>
        </w:rPr>
        <w:tab/>
        <w:t xml:space="preserve">Termination of authority of the members of the Supervisory Board. </w:t>
      </w:r>
    </w:p>
    <w:p w14:paraId="7E7BE1E2" w14:textId="77777777" w:rsidR="003C284F" w:rsidRPr="009241FA" w:rsidRDefault="003C284F" w:rsidP="003C284F">
      <w:pPr>
        <w:keepNext/>
        <w:keepLines/>
        <w:ind w:left="709" w:hanging="709"/>
        <w:jc w:val="both"/>
        <w:rPr>
          <w:sz w:val="24"/>
          <w:szCs w:val="24"/>
          <w:lang w:val="en-GB" w:eastAsia="uk-UA"/>
        </w:rPr>
      </w:pPr>
      <w:r w:rsidRPr="009241FA">
        <w:rPr>
          <w:sz w:val="24"/>
          <w:szCs w:val="24"/>
          <w:lang w:val="en-GB"/>
        </w:rPr>
        <w:t>9.</w:t>
      </w:r>
      <w:r w:rsidRPr="009241FA">
        <w:rPr>
          <w:sz w:val="24"/>
          <w:szCs w:val="24"/>
          <w:lang w:val="en-GB"/>
        </w:rPr>
        <w:tab/>
        <w:t>Election of members of the Supervisory Board, approval of terms and conditions of civil-law agreements (employment agreements (contracts)) to be concluded with them, establishment of the amount of their remuneration, and appointment of person being authorized to sign agreements (contracts) with the members of the Supervisory Board.</w:t>
      </w:r>
      <w:r w:rsidRPr="009241FA">
        <w:rPr>
          <w:sz w:val="24"/>
          <w:szCs w:val="24"/>
          <w:lang w:val="en-GB" w:eastAsia="uk-UA"/>
        </w:rPr>
        <w:t xml:space="preserve"> </w:t>
      </w:r>
    </w:p>
    <w:p w14:paraId="71958738" w14:textId="77777777" w:rsidR="003C284F" w:rsidRPr="009241FA" w:rsidRDefault="003C284F" w:rsidP="003C284F">
      <w:pPr>
        <w:keepNext/>
        <w:keepLines/>
        <w:ind w:left="709" w:hanging="709"/>
        <w:jc w:val="both"/>
        <w:rPr>
          <w:sz w:val="24"/>
          <w:szCs w:val="24"/>
          <w:lang w:val="en-GB" w:eastAsia="uk-UA"/>
        </w:rPr>
      </w:pPr>
      <w:r w:rsidRPr="009241FA">
        <w:rPr>
          <w:sz w:val="24"/>
          <w:szCs w:val="24"/>
          <w:lang w:val="uk-UA"/>
        </w:rPr>
        <w:t>10</w:t>
      </w:r>
      <w:r w:rsidRPr="009241FA">
        <w:rPr>
          <w:sz w:val="24"/>
          <w:szCs w:val="24"/>
          <w:lang w:val="en-GB"/>
        </w:rPr>
        <w:t>.</w:t>
      </w:r>
      <w:r w:rsidRPr="009241FA">
        <w:rPr>
          <w:sz w:val="24"/>
          <w:szCs w:val="24"/>
          <w:lang w:val="en-GB"/>
        </w:rPr>
        <w:tab/>
      </w:r>
      <w:r w:rsidRPr="009241FA">
        <w:rPr>
          <w:sz w:val="24"/>
          <w:szCs w:val="24"/>
          <w:lang w:val="en-GB" w:eastAsia="uk-UA"/>
        </w:rPr>
        <w:t>Decisions on effectuation of material transactions.</w:t>
      </w:r>
    </w:p>
    <w:p w14:paraId="107173BF" w14:textId="77777777" w:rsidR="003C284F" w:rsidRPr="009241FA" w:rsidRDefault="003C284F" w:rsidP="003C284F">
      <w:pPr>
        <w:ind w:left="709" w:hanging="709"/>
        <w:jc w:val="both"/>
        <w:rPr>
          <w:sz w:val="24"/>
          <w:szCs w:val="24"/>
          <w:lang w:val="en-GB" w:eastAsia="uk-UA"/>
        </w:rPr>
      </w:pPr>
    </w:p>
    <w:p w14:paraId="6B72185D" w14:textId="77777777" w:rsidR="003C284F" w:rsidRPr="009241FA" w:rsidRDefault="003C284F" w:rsidP="003C284F">
      <w:pPr>
        <w:pStyle w:val="a7"/>
        <w:spacing w:before="0" w:beforeAutospacing="0" w:after="0" w:afterAutospacing="0"/>
        <w:jc w:val="center"/>
        <w:rPr>
          <w:b/>
        </w:rPr>
      </w:pPr>
      <w:r w:rsidRPr="009241FA">
        <w:rPr>
          <w:b/>
        </w:rPr>
        <w:t>Main indicators of financial and economic activity (thousand UAH)</w:t>
      </w:r>
    </w:p>
    <w:p w14:paraId="131D878C" w14:textId="77777777" w:rsidR="003C284F" w:rsidRPr="009241FA" w:rsidRDefault="003C284F" w:rsidP="003C284F">
      <w:pPr>
        <w:pStyle w:val="a7"/>
        <w:spacing w:before="0" w:beforeAutospacing="0" w:after="0" w:afterAutospacing="0"/>
        <w:jc w:val="center"/>
        <w:rPr>
          <w:b/>
        </w:rPr>
      </w:pPr>
    </w:p>
    <w:tbl>
      <w:tblPr>
        <w:tblW w:w="496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3"/>
        <w:gridCol w:w="2394"/>
        <w:gridCol w:w="2250"/>
      </w:tblGrid>
      <w:tr w:rsidR="003C284F" w:rsidRPr="009241FA" w14:paraId="7AFF57AC" w14:textId="77777777" w:rsidTr="005C3AC9">
        <w:trPr>
          <w:trHeight w:val="270"/>
        </w:trPr>
        <w:tc>
          <w:tcPr>
            <w:tcW w:w="2649" w:type="pct"/>
            <w:vMerge w:val="restar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EE5BEBA" w14:textId="77777777" w:rsidR="003C284F" w:rsidRPr="009241FA" w:rsidRDefault="003C284F" w:rsidP="005C3AC9">
            <w:pPr>
              <w:spacing w:before="100" w:beforeAutospacing="1" w:after="100" w:afterAutospacing="1"/>
              <w:jc w:val="center"/>
              <w:rPr>
                <w:rFonts w:eastAsia="Calibri"/>
                <w:b/>
                <w:bCs/>
                <w:sz w:val="24"/>
                <w:szCs w:val="24"/>
                <w:lang w:val="en-US" w:eastAsia="en-US"/>
              </w:rPr>
            </w:pPr>
            <w:r w:rsidRPr="009241FA">
              <w:rPr>
                <w:rFonts w:eastAsia="Calibri"/>
                <w:b/>
                <w:bCs/>
                <w:sz w:val="24"/>
                <w:szCs w:val="24"/>
                <w:lang w:val="en-US" w:eastAsia="en-US"/>
              </w:rPr>
              <w:t xml:space="preserve">Lime item </w:t>
            </w:r>
          </w:p>
        </w:tc>
        <w:tc>
          <w:tcPr>
            <w:tcW w:w="2351" w:type="pct"/>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7ED2E099" w14:textId="77777777" w:rsidR="003C284F" w:rsidRPr="009241FA" w:rsidRDefault="003C284F" w:rsidP="005C3AC9">
            <w:pPr>
              <w:spacing w:before="100" w:beforeAutospacing="1" w:after="100" w:afterAutospacing="1"/>
              <w:jc w:val="center"/>
              <w:rPr>
                <w:rFonts w:eastAsia="Calibri"/>
                <w:b/>
                <w:bCs/>
                <w:sz w:val="24"/>
                <w:szCs w:val="24"/>
                <w:lang w:val="en-US" w:eastAsia="en-US"/>
              </w:rPr>
            </w:pPr>
            <w:r w:rsidRPr="009241FA">
              <w:rPr>
                <w:rFonts w:eastAsia="Calibri"/>
                <w:b/>
                <w:bCs/>
                <w:sz w:val="24"/>
                <w:szCs w:val="24"/>
                <w:lang w:val="en-US" w:eastAsia="en-US"/>
              </w:rPr>
              <w:t>Period</w:t>
            </w:r>
          </w:p>
        </w:tc>
      </w:tr>
      <w:tr w:rsidR="003C284F" w:rsidRPr="009241FA" w14:paraId="791C1F89" w14:textId="77777777" w:rsidTr="005C3AC9">
        <w:trPr>
          <w:trHeight w:val="529"/>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0D358B2" w14:textId="77777777" w:rsidR="003C284F" w:rsidRPr="009241FA" w:rsidRDefault="003C284F" w:rsidP="005C3AC9">
            <w:pPr>
              <w:rPr>
                <w:rFonts w:eastAsia="Calibri"/>
                <w:b/>
                <w:bCs/>
                <w:sz w:val="24"/>
                <w:szCs w:val="24"/>
                <w:lang w:val="en-US" w:eastAsia="en-US"/>
              </w:rPr>
            </w:pP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36FE7E34"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 xml:space="preserve">Under review </w:t>
            </w:r>
          </w:p>
          <w:p w14:paraId="5C3C6D0D" w14:textId="77777777" w:rsidR="003C284F" w:rsidRPr="009241FA" w:rsidRDefault="003C284F" w:rsidP="005C3AC9">
            <w:pPr>
              <w:jc w:val="center"/>
              <w:rPr>
                <w:rFonts w:eastAsia="Calibri"/>
                <w:b/>
                <w:bCs/>
                <w:sz w:val="24"/>
                <w:szCs w:val="24"/>
                <w:lang w:val="uk-UA" w:eastAsia="en-US"/>
              </w:rPr>
            </w:pPr>
            <w:r w:rsidRPr="009241FA">
              <w:rPr>
                <w:rFonts w:eastAsia="Calibri"/>
                <w:b/>
                <w:bCs/>
                <w:sz w:val="24"/>
                <w:szCs w:val="24"/>
                <w:lang w:val="uk-UA" w:eastAsia="en-US"/>
              </w:rPr>
              <w:t>20</w:t>
            </w:r>
            <w:r w:rsidRPr="009241FA">
              <w:rPr>
                <w:rFonts w:eastAsia="Calibri"/>
                <w:b/>
                <w:bCs/>
                <w:sz w:val="24"/>
                <w:szCs w:val="24"/>
                <w:lang w:val="en-US" w:eastAsia="en-US"/>
              </w:rPr>
              <w:t>20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15307599"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 xml:space="preserve">Previous </w:t>
            </w:r>
          </w:p>
          <w:p w14:paraId="7F1C3B4E" w14:textId="77777777" w:rsidR="003C284F" w:rsidRPr="009241FA" w:rsidRDefault="003C284F" w:rsidP="005C3AC9">
            <w:pPr>
              <w:jc w:val="center"/>
              <w:rPr>
                <w:rFonts w:eastAsia="Calibri"/>
                <w:b/>
                <w:bCs/>
                <w:sz w:val="24"/>
                <w:szCs w:val="24"/>
                <w:lang w:val="en-US" w:eastAsia="en-US"/>
              </w:rPr>
            </w:pPr>
            <w:r w:rsidRPr="009241FA">
              <w:rPr>
                <w:rFonts w:eastAsia="Calibri"/>
                <w:b/>
                <w:bCs/>
                <w:sz w:val="24"/>
                <w:szCs w:val="24"/>
                <w:lang w:val="en-US" w:eastAsia="en-US"/>
              </w:rPr>
              <w:t>2019</w:t>
            </w:r>
          </w:p>
        </w:tc>
      </w:tr>
      <w:tr w:rsidR="003C284F" w:rsidRPr="009241FA" w14:paraId="68CD4E74"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46F2C2E1"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 xml:space="preserve">Total assets </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6A2B122B"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4550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1164F30F" w14:textId="77777777" w:rsidR="003C284F" w:rsidRPr="009241FA" w:rsidRDefault="003C284F" w:rsidP="005C3AC9">
            <w:pPr>
              <w:spacing w:before="100" w:beforeAutospacing="1" w:after="100" w:afterAutospacing="1"/>
              <w:jc w:val="center"/>
              <w:rPr>
                <w:rFonts w:eastAsia="Calibri"/>
                <w:sz w:val="24"/>
                <w:szCs w:val="24"/>
                <w:lang w:val="ru-RU" w:eastAsia="en-US"/>
              </w:rPr>
            </w:pPr>
            <w:r w:rsidRPr="009241FA">
              <w:rPr>
                <w:rFonts w:eastAsia="Calibri"/>
                <w:sz w:val="24"/>
                <w:szCs w:val="24"/>
                <w:lang w:val="en-US" w:eastAsia="en-US"/>
              </w:rPr>
              <w:t>4558</w:t>
            </w:r>
          </w:p>
        </w:tc>
      </w:tr>
      <w:tr w:rsidR="003C284F" w:rsidRPr="009241FA" w14:paraId="4675774B"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747A756"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 xml:space="preserve">Fixed assets </w:t>
            </w:r>
            <w:r w:rsidRPr="009241FA">
              <w:rPr>
                <w:rFonts w:eastAsia="Calibri"/>
                <w:color w:val="000000"/>
                <w:sz w:val="24"/>
                <w:szCs w:val="24"/>
                <w:shd w:val="clear" w:color="auto" w:fill="FFFFFF"/>
                <w:lang w:val="en-US" w:eastAsia="en-US"/>
              </w:rPr>
              <w:t>(based on residual value)</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02EB5700"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4534</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19755CCA"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4534</w:t>
            </w:r>
          </w:p>
        </w:tc>
      </w:tr>
      <w:tr w:rsidR="003C284F" w:rsidRPr="009241FA" w14:paraId="5E534D54"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36E54C9"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 xml:space="preserve">Stocks </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5AB76302"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485E2236" w14:textId="77777777" w:rsidR="003C284F" w:rsidRPr="009241FA" w:rsidRDefault="003C284F" w:rsidP="005C3AC9">
            <w:pPr>
              <w:spacing w:before="100" w:beforeAutospacing="1" w:after="100" w:afterAutospacing="1"/>
              <w:jc w:val="center"/>
              <w:rPr>
                <w:rFonts w:eastAsia="Calibri"/>
                <w:sz w:val="24"/>
                <w:szCs w:val="24"/>
                <w:lang w:val="ru-RU" w:eastAsia="en-US"/>
              </w:rPr>
            </w:pPr>
            <w:r w:rsidRPr="009241FA">
              <w:rPr>
                <w:rFonts w:eastAsia="Calibri"/>
                <w:sz w:val="24"/>
                <w:szCs w:val="24"/>
                <w:lang w:val="en-US" w:eastAsia="en-US"/>
              </w:rPr>
              <w:t>0</w:t>
            </w:r>
          </w:p>
        </w:tc>
      </w:tr>
      <w:tr w:rsidR="003C284F" w:rsidRPr="009241FA" w14:paraId="6C860471"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3CCA75F1"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 xml:space="preserve">Total receivables </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E1B8401" w14:textId="77777777" w:rsidR="003C284F" w:rsidRPr="009241FA" w:rsidRDefault="003C284F" w:rsidP="005C3AC9">
            <w:pPr>
              <w:spacing w:before="100" w:beforeAutospacing="1" w:after="100" w:afterAutospacing="1"/>
              <w:jc w:val="center"/>
              <w:rPr>
                <w:rFonts w:eastAsia="Calibri"/>
                <w:sz w:val="24"/>
                <w:szCs w:val="24"/>
                <w:lang w:val="ru-RU" w:eastAsia="en-US"/>
              </w:rPr>
            </w:pPr>
            <w:r>
              <w:rPr>
                <w:rFonts w:eastAsia="Calibri"/>
                <w:sz w:val="24"/>
                <w:szCs w:val="24"/>
                <w:lang w:val="en-US" w:eastAsia="en-US"/>
              </w:rPr>
              <w:t>5</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40A3F1F4" w14:textId="77777777" w:rsidR="003C284F" w:rsidRPr="009241FA" w:rsidRDefault="003C284F" w:rsidP="005C3AC9">
            <w:pPr>
              <w:spacing w:before="100" w:beforeAutospacing="1" w:after="100" w:afterAutospacing="1"/>
              <w:jc w:val="center"/>
              <w:rPr>
                <w:rFonts w:eastAsia="Calibri"/>
                <w:sz w:val="24"/>
                <w:szCs w:val="24"/>
                <w:lang w:val="ru-RU" w:eastAsia="en-US"/>
              </w:rPr>
            </w:pPr>
            <w:r w:rsidRPr="009241FA">
              <w:rPr>
                <w:rFonts w:eastAsia="Calibri"/>
                <w:sz w:val="24"/>
                <w:szCs w:val="24"/>
                <w:lang w:val="en-US" w:eastAsia="en-US"/>
              </w:rPr>
              <w:t>17</w:t>
            </w:r>
          </w:p>
        </w:tc>
      </w:tr>
      <w:tr w:rsidR="003C284F" w:rsidRPr="009241FA" w14:paraId="3E20ABB7"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C6544FB"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 xml:space="preserve">Money and its equivalents </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04143A9D" w14:textId="77777777" w:rsidR="003C284F" w:rsidRPr="009241FA" w:rsidRDefault="003C284F" w:rsidP="005C3AC9">
            <w:pPr>
              <w:spacing w:before="100" w:beforeAutospacing="1" w:after="100" w:afterAutospacing="1"/>
              <w:jc w:val="center"/>
              <w:rPr>
                <w:rFonts w:eastAsia="Calibri"/>
                <w:sz w:val="24"/>
                <w:szCs w:val="24"/>
                <w:lang w:val="ru-RU" w:eastAsia="en-US"/>
              </w:rPr>
            </w:pPr>
            <w:r>
              <w:rPr>
                <w:rFonts w:eastAsia="Calibri"/>
                <w:sz w:val="24"/>
                <w:szCs w:val="24"/>
                <w:lang w:val="en-US" w:eastAsia="en-US"/>
              </w:rPr>
              <w:t>11</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17193C08" w14:textId="77777777" w:rsidR="003C284F" w:rsidRPr="009241FA" w:rsidRDefault="003C284F" w:rsidP="005C3AC9">
            <w:pPr>
              <w:spacing w:before="100" w:beforeAutospacing="1" w:after="100" w:afterAutospacing="1"/>
              <w:jc w:val="center"/>
              <w:rPr>
                <w:rFonts w:eastAsia="Calibri"/>
                <w:sz w:val="24"/>
                <w:szCs w:val="24"/>
                <w:lang w:val="ru-RU" w:eastAsia="en-US"/>
              </w:rPr>
            </w:pPr>
            <w:r w:rsidRPr="009241FA">
              <w:rPr>
                <w:rFonts w:eastAsia="Calibri"/>
                <w:sz w:val="24"/>
                <w:szCs w:val="24"/>
                <w:lang w:val="en-US" w:eastAsia="en-US"/>
              </w:rPr>
              <w:t>7</w:t>
            </w:r>
          </w:p>
        </w:tc>
      </w:tr>
      <w:tr w:rsidR="003C284F" w:rsidRPr="009241FA" w14:paraId="60207EF0"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066856CA"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 xml:space="preserve">Non-distributed profit </w:t>
            </w:r>
            <w:r w:rsidRPr="009241FA">
              <w:rPr>
                <w:rFonts w:eastAsia="Calibri"/>
                <w:color w:val="000000"/>
                <w:sz w:val="24"/>
                <w:szCs w:val="24"/>
                <w:shd w:val="clear" w:color="auto" w:fill="FFFFFF"/>
                <w:lang w:val="en-US" w:eastAsia="en-US"/>
              </w:rPr>
              <w:t>(non-covered losses)</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6BD6258C"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-2037</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116B6579"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-1926</w:t>
            </w:r>
          </w:p>
        </w:tc>
      </w:tr>
      <w:tr w:rsidR="003C284F" w:rsidRPr="009241FA" w14:paraId="0784976C"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59B2AEED"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Equity</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6EDAFF6" w14:textId="77777777" w:rsidR="003C284F" w:rsidRPr="009241FA" w:rsidRDefault="003C284F" w:rsidP="005C3AC9">
            <w:pPr>
              <w:spacing w:before="100" w:beforeAutospacing="1" w:after="100" w:afterAutospacing="1"/>
              <w:jc w:val="center"/>
              <w:rPr>
                <w:rFonts w:eastAsia="Calibri"/>
                <w:color w:val="000000"/>
                <w:sz w:val="24"/>
                <w:szCs w:val="24"/>
                <w:lang w:val="ru-RU" w:eastAsia="en-US"/>
              </w:rPr>
            </w:pPr>
            <w:r>
              <w:rPr>
                <w:rFonts w:eastAsia="Calibri"/>
                <w:color w:val="000000"/>
                <w:sz w:val="24"/>
                <w:szCs w:val="24"/>
                <w:lang w:val="en-US" w:eastAsia="en-US"/>
              </w:rPr>
              <w:t>-415</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57843F7E" w14:textId="77777777" w:rsidR="003C284F" w:rsidRPr="009241FA" w:rsidRDefault="003C284F" w:rsidP="005C3AC9">
            <w:pPr>
              <w:spacing w:before="100" w:beforeAutospacing="1" w:after="100" w:afterAutospacing="1"/>
              <w:jc w:val="center"/>
              <w:rPr>
                <w:rFonts w:eastAsia="Calibri"/>
                <w:color w:val="000000"/>
                <w:sz w:val="24"/>
                <w:szCs w:val="24"/>
                <w:lang w:val="ru-RU" w:eastAsia="en-US"/>
              </w:rPr>
            </w:pPr>
            <w:r w:rsidRPr="009241FA">
              <w:rPr>
                <w:rFonts w:eastAsia="Calibri"/>
                <w:color w:val="000000"/>
                <w:sz w:val="24"/>
                <w:szCs w:val="24"/>
                <w:lang w:val="en-US" w:eastAsia="en-US"/>
              </w:rPr>
              <w:t>-304</w:t>
            </w:r>
          </w:p>
        </w:tc>
      </w:tr>
      <w:tr w:rsidR="003C284F" w:rsidRPr="009241FA" w14:paraId="7D3A3472"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04B1CB20"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color w:val="000000"/>
                <w:sz w:val="24"/>
                <w:szCs w:val="24"/>
                <w:shd w:val="clear" w:color="auto" w:fill="FFFFFF"/>
                <w:lang w:val="en-US" w:eastAsia="en-US"/>
              </w:rPr>
              <w:t>Registered (equity/charter) capital</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3CA49A4"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1213</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277E933"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1213</w:t>
            </w:r>
          </w:p>
        </w:tc>
      </w:tr>
      <w:tr w:rsidR="003C284F" w:rsidRPr="009241FA" w14:paraId="04988AAB"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3CFB0169"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 xml:space="preserve">Long-term liabilities and security </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0471E6B3"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0</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20AC146E"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0</w:t>
            </w:r>
          </w:p>
        </w:tc>
      </w:tr>
      <w:tr w:rsidR="003C284F" w:rsidRPr="009241FA" w14:paraId="64044965"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6B0C7944" w14:textId="77777777" w:rsidR="003C284F" w:rsidRPr="009241FA" w:rsidRDefault="003C284F" w:rsidP="005C3AC9">
            <w:pPr>
              <w:spacing w:before="100" w:beforeAutospacing="1" w:after="100" w:afterAutospacing="1"/>
              <w:rPr>
                <w:rFonts w:eastAsia="Calibri"/>
                <w:sz w:val="24"/>
                <w:szCs w:val="24"/>
                <w:lang w:val="en-US" w:eastAsia="en-US"/>
              </w:rPr>
            </w:pPr>
            <w:r w:rsidRPr="009241FA">
              <w:rPr>
                <w:rFonts w:eastAsia="Calibri"/>
                <w:sz w:val="24"/>
                <w:szCs w:val="24"/>
                <w:lang w:val="en-US" w:eastAsia="en-US"/>
              </w:rPr>
              <w:t xml:space="preserve">Current liabilities and security </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589519EA" w14:textId="77777777" w:rsidR="003C284F" w:rsidRPr="009241FA" w:rsidRDefault="003C284F" w:rsidP="005C3AC9">
            <w:pPr>
              <w:spacing w:before="100" w:beforeAutospacing="1" w:after="100" w:afterAutospacing="1"/>
              <w:jc w:val="center"/>
              <w:rPr>
                <w:rFonts w:eastAsia="Calibri"/>
                <w:sz w:val="24"/>
                <w:szCs w:val="24"/>
                <w:lang w:val="ru-RU" w:eastAsia="en-US"/>
              </w:rPr>
            </w:pPr>
            <w:r>
              <w:rPr>
                <w:rFonts w:eastAsia="Calibri"/>
                <w:sz w:val="24"/>
                <w:szCs w:val="24"/>
                <w:lang w:val="en-US" w:eastAsia="en-US"/>
              </w:rPr>
              <w:t>4965</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6B101BB8" w14:textId="77777777" w:rsidR="003C284F" w:rsidRPr="009241FA" w:rsidRDefault="003C284F" w:rsidP="005C3AC9">
            <w:pPr>
              <w:spacing w:before="100" w:beforeAutospacing="1" w:after="100" w:afterAutospacing="1"/>
              <w:jc w:val="center"/>
              <w:rPr>
                <w:rFonts w:eastAsia="Calibri"/>
                <w:sz w:val="24"/>
                <w:szCs w:val="24"/>
                <w:lang w:val="ru-RU" w:eastAsia="en-US"/>
              </w:rPr>
            </w:pPr>
            <w:r w:rsidRPr="009241FA">
              <w:rPr>
                <w:rFonts w:eastAsia="Calibri"/>
                <w:sz w:val="24"/>
                <w:szCs w:val="24"/>
                <w:lang w:val="en-US" w:eastAsia="en-US"/>
              </w:rPr>
              <w:t>4862</w:t>
            </w:r>
          </w:p>
        </w:tc>
      </w:tr>
      <w:tr w:rsidR="003C284F" w:rsidRPr="009241FA" w14:paraId="74BF067F"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138082BB"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color w:val="000000"/>
                <w:sz w:val="24"/>
                <w:szCs w:val="24"/>
                <w:shd w:val="clear" w:color="auto" w:fill="FFFFFF"/>
                <w:lang w:val="en-US" w:eastAsia="en-US"/>
              </w:rPr>
              <w:t>Net financial result: profit (loss)</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44240E02"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-111</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63A46E8"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-101</w:t>
            </w:r>
          </w:p>
        </w:tc>
      </w:tr>
      <w:tr w:rsidR="003C284F" w:rsidRPr="009241FA" w14:paraId="46B4FE39"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5F693CA2"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sz w:val="24"/>
                <w:szCs w:val="24"/>
                <w:lang w:val="en-US" w:eastAsia="en-US"/>
              </w:rPr>
              <w:t>Average annual number of shares (pieces)</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6347EE7D"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4853876</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599510DE"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4853876</w:t>
            </w:r>
          </w:p>
        </w:tc>
      </w:tr>
      <w:tr w:rsidR="003C284F" w:rsidRPr="009241FA" w14:paraId="5C0FF93C" w14:textId="77777777" w:rsidTr="005C3AC9">
        <w:trPr>
          <w:trHeight w:val="245"/>
        </w:trPr>
        <w:tc>
          <w:tcPr>
            <w:tcW w:w="264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14:paraId="2889A7ED" w14:textId="77777777" w:rsidR="003C284F" w:rsidRPr="009241FA" w:rsidRDefault="003C284F" w:rsidP="005C3AC9">
            <w:pPr>
              <w:spacing w:before="100" w:beforeAutospacing="1" w:after="100" w:afterAutospacing="1"/>
              <w:rPr>
                <w:rFonts w:eastAsia="Calibri"/>
                <w:sz w:val="24"/>
                <w:szCs w:val="24"/>
                <w:lang w:val="uk-UA" w:eastAsia="en-US"/>
              </w:rPr>
            </w:pPr>
            <w:r w:rsidRPr="009241FA">
              <w:rPr>
                <w:rFonts w:eastAsia="Calibri"/>
                <w:color w:val="000000"/>
                <w:sz w:val="24"/>
                <w:szCs w:val="24"/>
                <w:shd w:val="clear" w:color="auto" w:fill="FFFFFF"/>
                <w:lang w:val="en-US" w:eastAsia="en-US"/>
              </w:rPr>
              <w:t>Net profit (loss) per one ordinary share (UAH)</w:t>
            </w:r>
          </w:p>
        </w:tc>
        <w:tc>
          <w:tcPr>
            <w:tcW w:w="1212"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43FBF30F" w14:textId="77777777" w:rsidR="003C284F" w:rsidRPr="009241FA" w:rsidRDefault="003C284F" w:rsidP="005C3AC9">
            <w:pPr>
              <w:spacing w:before="100" w:beforeAutospacing="1" w:after="100" w:afterAutospacing="1"/>
              <w:jc w:val="center"/>
              <w:rPr>
                <w:rFonts w:eastAsia="Calibri"/>
                <w:sz w:val="24"/>
                <w:szCs w:val="24"/>
                <w:lang w:val="en-US" w:eastAsia="en-US"/>
              </w:rPr>
            </w:pPr>
            <w:r>
              <w:rPr>
                <w:rFonts w:eastAsia="Calibri"/>
                <w:sz w:val="24"/>
                <w:szCs w:val="24"/>
                <w:lang w:val="en-US" w:eastAsia="en-US"/>
              </w:rPr>
              <w:t>-0.02</w:t>
            </w:r>
          </w:p>
        </w:tc>
        <w:tc>
          <w:tcPr>
            <w:tcW w:w="1139"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33A856A0" w14:textId="77777777" w:rsidR="003C284F" w:rsidRPr="009241FA" w:rsidRDefault="003C284F" w:rsidP="005C3AC9">
            <w:pPr>
              <w:spacing w:before="100" w:beforeAutospacing="1" w:after="100" w:afterAutospacing="1"/>
              <w:jc w:val="center"/>
              <w:rPr>
                <w:rFonts w:eastAsia="Calibri"/>
                <w:sz w:val="24"/>
                <w:szCs w:val="24"/>
                <w:lang w:val="en-US" w:eastAsia="en-US"/>
              </w:rPr>
            </w:pPr>
            <w:r w:rsidRPr="009241FA">
              <w:rPr>
                <w:rFonts w:eastAsia="Calibri"/>
                <w:sz w:val="24"/>
                <w:szCs w:val="24"/>
                <w:lang w:val="en-US" w:eastAsia="en-US"/>
              </w:rPr>
              <w:t>-0,02</w:t>
            </w:r>
          </w:p>
        </w:tc>
      </w:tr>
    </w:tbl>
    <w:p w14:paraId="6BD96D14" w14:textId="77777777" w:rsidR="003C284F" w:rsidRPr="009241FA" w:rsidRDefault="003C284F" w:rsidP="003C284F">
      <w:pPr>
        <w:rPr>
          <w:sz w:val="24"/>
          <w:szCs w:val="24"/>
        </w:rPr>
      </w:pPr>
    </w:p>
    <w:p w14:paraId="0F3A82E4" w14:textId="77777777" w:rsidR="003C284F" w:rsidRPr="009241FA" w:rsidRDefault="003C284F" w:rsidP="003C284F">
      <w:pPr>
        <w:jc w:val="both"/>
        <w:rPr>
          <w:sz w:val="24"/>
          <w:szCs w:val="24"/>
          <w:lang w:val="en-GB" w:eastAsia="uk-UA"/>
        </w:rPr>
      </w:pPr>
    </w:p>
    <w:p w14:paraId="52BC2A96" w14:textId="77777777" w:rsidR="003C284F" w:rsidRPr="009241FA" w:rsidRDefault="003C284F" w:rsidP="003C284F">
      <w:pPr>
        <w:jc w:val="both"/>
        <w:rPr>
          <w:sz w:val="24"/>
          <w:szCs w:val="24"/>
          <w:lang w:val="en-GB" w:eastAsia="uk-UA"/>
        </w:rPr>
      </w:pPr>
      <w:r w:rsidRPr="009241FA">
        <w:rPr>
          <w:sz w:val="24"/>
          <w:szCs w:val="24"/>
          <w:lang w:val="en-GB" w:eastAsia="uk-UA"/>
        </w:rPr>
        <w:t xml:space="preserve">Registration of the shareholders for participation in the meeting is carried out based on the list of the Company’s shareholders drawn up as at 24:00 on </w:t>
      </w:r>
      <w:r w:rsidRPr="009241FA">
        <w:rPr>
          <w:b/>
          <w:sz w:val="24"/>
          <w:szCs w:val="24"/>
          <w:lang w:val="en-GB" w:eastAsia="uk-UA"/>
        </w:rPr>
        <w:t>22 April 20</w:t>
      </w:r>
      <w:r w:rsidRPr="009241FA">
        <w:rPr>
          <w:b/>
          <w:sz w:val="24"/>
          <w:szCs w:val="24"/>
          <w:lang w:val="uk-UA" w:eastAsia="uk-UA"/>
        </w:rPr>
        <w:t>2</w:t>
      </w:r>
      <w:r w:rsidRPr="009241FA">
        <w:rPr>
          <w:b/>
          <w:sz w:val="24"/>
          <w:szCs w:val="24"/>
          <w:lang w:val="en-US" w:eastAsia="uk-UA"/>
        </w:rPr>
        <w:t>1</w:t>
      </w:r>
      <w:r w:rsidRPr="009241FA">
        <w:rPr>
          <w:sz w:val="24"/>
          <w:szCs w:val="24"/>
          <w:lang w:val="en-GB" w:eastAsia="uk-UA"/>
        </w:rPr>
        <w:t xml:space="preserve"> (the date for drawing up the list of shareholders entitled to participate in the General Shareholders’ Meeting approved by the Supervisory Board of the Company). The shareholders of the Company will be registered to participate in the meeting on </w:t>
      </w:r>
      <w:r w:rsidRPr="009241FA">
        <w:rPr>
          <w:b/>
          <w:sz w:val="24"/>
          <w:szCs w:val="24"/>
          <w:lang w:val="en-GB" w:eastAsia="uk-UA"/>
        </w:rPr>
        <w:t>28 April 20</w:t>
      </w:r>
      <w:r w:rsidRPr="009241FA">
        <w:rPr>
          <w:b/>
          <w:sz w:val="24"/>
          <w:szCs w:val="24"/>
          <w:lang w:val="uk-UA" w:eastAsia="uk-UA"/>
        </w:rPr>
        <w:t>2</w:t>
      </w:r>
      <w:r w:rsidRPr="009241FA">
        <w:rPr>
          <w:b/>
          <w:sz w:val="24"/>
          <w:szCs w:val="24"/>
          <w:lang w:val="en-US" w:eastAsia="uk-UA"/>
        </w:rPr>
        <w:t>1</w:t>
      </w:r>
      <w:r w:rsidRPr="009241FA">
        <w:rPr>
          <w:sz w:val="24"/>
          <w:szCs w:val="24"/>
          <w:lang w:val="en-GB" w:eastAsia="uk-UA"/>
        </w:rPr>
        <w:t xml:space="preserve"> from 09:00 a.m. till 10:30 a.m. (local time) at the place of holding the Meeting (at the address: </w:t>
      </w:r>
      <w:r w:rsidRPr="009241FA">
        <w:rPr>
          <w:rFonts w:eastAsia="Calibri"/>
          <w:sz w:val="24"/>
          <w:szCs w:val="24"/>
          <w:lang w:val="en-GB" w:eastAsia="uk-UA"/>
        </w:rPr>
        <w:t>76 Tahanrozka Street, Office 111, Mariupol, Donetsk Region, 87543, Ukraine</w:t>
      </w:r>
      <w:r w:rsidRPr="009241FA">
        <w:rPr>
          <w:sz w:val="24"/>
          <w:szCs w:val="24"/>
          <w:lang w:val="en-GB" w:eastAsia="uk-UA"/>
        </w:rPr>
        <w:t xml:space="preserve">). The shareholders are required to present identification documents and the shareholders’ representatives are required to present documents that verify their authorities in accordance with Ukrainian law.  </w:t>
      </w:r>
    </w:p>
    <w:p w14:paraId="17BA9A74" w14:textId="77777777" w:rsidR="003C284F" w:rsidRPr="009241FA" w:rsidRDefault="003C284F" w:rsidP="003C284F">
      <w:pPr>
        <w:jc w:val="both"/>
        <w:rPr>
          <w:sz w:val="24"/>
          <w:szCs w:val="24"/>
          <w:lang w:val="en-GB" w:eastAsia="uk-UA"/>
        </w:rPr>
      </w:pPr>
    </w:p>
    <w:p w14:paraId="6CC4256F" w14:textId="77777777" w:rsidR="003C284F" w:rsidRPr="009241FA" w:rsidRDefault="003C284F" w:rsidP="003C284F">
      <w:pPr>
        <w:jc w:val="both"/>
        <w:rPr>
          <w:sz w:val="24"/>
          <w:szCs w:val="24"/>
        </w:rPr>
      </w:pPr>
      <w:r w:rsidRPr="009241FA">
        <w:rPr>
          <w:sz w:val="24"/>
          <w:szCs w:val="24"/>
          <w:lang w:val="en-US"/>
        </w:rPr>
        <w:t xml:space="preserve">Please be informed </w:t>
      </w:r>
      <w:r w:rsidRPr="009241FA">
        <w:rPr>
          <w:sz w:val="24"/>
          <w:szCs w:val="24"/>
        </w:rPr>
        <w:t>that in accordance with Article 38 of the Law of Ukraine "On Joint Stock Companies", you have the right to make suggestions to the issues included in the draft agenda. The said suggestions are to be submitted no later than twenty (20) days before the date of the general meeting. The suggestions on inclusion of new issues to the draft agenda should be accompanied with the relevant draft decisions on these issues. The suggestions to draft agenda of the general meeting are to be submitted in writing, identifies the name of the shareholder, the number, type and / or class of shares belonging to such shareholder, the suggested issue and / or the draft decision.</w:t>
      </w:r>
    </w:p>
    <w:p w14:paraId="3BDD1699" w14:textId="77777777" w:rsidR="003C284F" w:rsidRPr="009241FA" w:rsidRDefault="003C284F" w:rsidP="003C284F">
      <w:pPr>
        <w:jc w:val="both"/>
        <w:rPr>
          <w:sz w:val="24"/>
          <w:szCs w:val="24"/>
        </w:rPr>
      </w:pPr>
    </w:p>
    <w:p w14:paraId="2BB8CE6A" w14:textId="77777777" w:rsidR="003C284F" w:rsidRPr="009241FA" w:rsidRDefault="003C284F" w:rsidP="003C284F">
      <w:pPr>
        <w:jc w:val="both"/>
        <w:rPr>
          <w:sz w:val="24"/>
          <w:szCs w:val="24"/>
          <w:lang w:val="en-GB" w:eastAsia="uk-UA"/>
        </w:rPr>
      </w:pPr>
      <w:r w:rsidRPr="009241FA">
        <w:rPr>
          <w:sz w:val="24"/>
          <w:szCs w:val="24"/>
        </w:rPr>
        <w:t>Pursuant to Article 37 of the Law of Ukraine "On Joint Stock Companies", you have the right to familiarize yourself with the documents necessary for making of decisions on agenda.</w:t>
      </w:r>
      <w:r w:rsidRPr="009241FA">
        <w:rPr>
          <w:sz w:val="24"/>
          <w:szCs w:val="24"/>
          <w:lang w:val="en-GB" w:eastAsia="uk-UA"/>
        </w:rPr>
        <w:t xml:space="preserve"> To get acquainted with the materials (documents) necessary for making decisions on the agenda of the General Shareholders’ Meeting please contact Medvid Ivanna Mykolaivna in working days at the location of the Company: 76 Tahanrozka Street, Office 111, Mariupol, Donetsk Region, 87543, Ukraine. Refer by phone +38 050-315-72-71.</w:t>
      </w:r>
    </w:p>
    <w:p w14:paraId="6BD38262" w14:textId="77777777" w:rsidR="003C284F" w:rsidRPr="009241FA" w:rsidRDefault="003C284F" w:rsidP="003C284F">
      <w:pPr>
        <w:jc w:val="both"/>
        <w:rPr>
          <w:sz w:val="24"/>
          <w:szCs w:val="24"/>
          <w:lang w:val="en-GB" w:eastAsia="uk-UA"/>
        </w:rPr>
      </w:pPr>
    </w:p>
    <w:p w14:paraId="2C3DED8D" w14:textId="77777777" w:rsidR="003C284F" w:rsidRPr="009241FA" w:rsidRDefault="003C284F" w:rsidP="003C284F">
      <w:pPr>
        <w:rPr>
          <w:sz w:val="24"/>
          <w:szCs w:val="24"/>
          <w:lang w:val="en-GB" w:eastAsia="uk-UA"/>
        </w:rPr>
      </w:pPr>
      <w:r w:rsidRPr="009241FA">
        <w:rPr>
          <w:sz w:val="24"/>
          <w:szCs w:val="24"/>
          <w:lang w:val="en-GB" w:eastAsia="uk-UA"/>
        </w:rPr>
        <w:t xml:space="preserve">Sincerely, </w:t>
      </w:r>
    </w:p>
    <w:p w14:paraId="5ECF0F1D" w14:textId="77777777" w:rsidR="003C284F" w:rsidRPr="009241FA" w:rsidRDefault="003C284F" w:rsidP="003C284F">
      <w:pPr>
        <w:rPr>
          <w:sz w:val="24"/>
          <w:szCs w:val="24"/>
          <w:lang w:val="en-GB" w:eastAsia="uk-UA"/>
        </w:rPr>
      </w:pPr>
    </w:p>
    <w:tbl>
      <w:tblPr>
        <w:tblW w:w="0" w:type="auto"/>
        <w:tblLook w:val="04A0" w:firstRow="1" w:lastRow="0" w:firstColumn="1" w:lastColumn="0" w:noHBand="0" w:noVBand="1"/>
      </w:tblPr>
      <w:tblGrid>
        <w:gridCol w:w="6204"/>
      </w:tblGrid>
      <w:tr w:rsidR="003C284F" w:rsidRPr="009241FA" w14:paraId="22C1EBEA" w14:textId="77777777" w:rsidTr="005C3AC9">
        <w:tc>
          <w:tcPr>
            <w:tcW w:w="6204" w:type="dxa"/>
            <w:shd w:val="clear" w:color="auto" w:fill="auto"/>
          </w:tcPr>
          <w:p w14:paraId="4883C405" w14:textId="77777777" w:rsidR="003C284F" w:rsidRPr="009241FA" w:rsidRDefault="003C284F" w:rsidP="005C3AC9">
            <w:pPr>
              <w:spacing w:after="200" w:line="276" w:lineRule="auto"/>
              <w:jc w:val="both"/>
              <w:rPr>
                <w:sz w:val="24"/>
                <w:szCs w:val="24"/>
                <w:lang w:val="en-GB" w:eastAsia="uk-UA"/>
              </w:rPr>
            </w:pPr>
            <w:r w:rsidRPr="009241FA">
              <w:rPr>
                <w:sz w:val="24"/>
                <w:szCs w:val="24"/>
                <w:lang w:val="en-GB" w:eastAsia="uk-UA"/>
              </w:rPr>
              <w:t>D. Korniiko</w:t>
            </w:r>
          </w:p>
          <w:p w14:paraId="0203D0A8" w14:textId="77777777" w:rsidR="003C284F" w:rsidRPr="009241FA" w:rsidRDefault="003C284F" w:rsidP="005C3AC9">
            <w:pPr>
              <w:rPr>
                <w:sz w:val="24"/>
                <w:szCs w:val="24"/>
                <w:lang w:val="en-GB" w:eastAsia="uk-UA"/>
              </w:rPr>
            </w:pPr>
            <w:r w:rsidRPr="009241FA">
              <w:rPr>
                <w:sz w:val="24"/>
                <w:szCs w:val="24"/>
                <w:lang w:val="en-GB" w:eastAsia="uk-UA"/>
              </w:rPr>
              <w:t xml:space="preserve">Chairman of the Board of </w:t>
            </w:r>
          </w:p>
          <w:p w14:paraId="67687287" w14:textId="77777777" w:rsidR="003C284F" w:rsidRPr="009241FA" w:rsidRDefault="003C284F" w:rsidP="005C3AC9">
            <w:pPr>
              <w:rPr>
                <w:sz w:val="24"/>
                <w:szCs w:val="24"/>
                <w:lang w:val="en-GB" w:eastAsia="uk-UA"/>
              </w:rPr>
            </w:pPr>
            <w:r w:rsidRPr="009241FA">
              <w:rPr>
                <w:sz w:val="24"/>
                <w:szCs w:val="24"/>
                <w:lang w:val="en-GB" w:eastAsia="uk-UA"/>
              </w:rPr>
              <w:t xml:space="preserve">the PRIVATE JOINT-STOCK COMPANY </w:t>
            </w:r>
          </w:p>
          <w:p w14:paraId="2CFE9969" w14:textId="77777777" w:rsidR="003C284F" w:rsidRPr="009241FA" w:rsidRDefault="003C284F" w:rsidP="005C3AC9">
            <w:pPr>
              <w:rPr>
                <w:sz w:val="24"/>
                <w:szCs w:val="24"/>
                <w:lang w:val="en-GB" w:eastAsia="uk-UA"/>
              </w:rPr>
            </w:pPr>
            <w:r w:rsidRPr="009241FA">
              <w:rPr>
                <w:sz w:val="24"/>
                <w:szCs w:val="24"/>
                <w:lang w:val="en-GB" w:eastAsia="uk-UA"/>
              </w:rPr>
              <w:t>“KARAKUBSKE KHLIBOPRYYMALNE PIDPRYEMSTVO”</w:t>
            </w:r>
          </w:p>
          <w:p w14:paraId="3E501EFF" w14:textId="77777777" w:rsidR="003C284F" w:rsidRPr="009241FA" w:rsidRDefault="003C284F" w:rsidP="005C3AC9">
            <w:pPr>
              <w:spacing w:after="200" w:line="276" w:lineRule="auto"/>
              <w:jc w:val="both"/>
              <w:rPr>
                <w:sz w:val="24"/>
                <w:szCs w:val="24"/>
                <w:lang w:val="en-GB" w:eastAsia="uk-UA"/>
              </w:rPr>
            </w:pPr>
          </w:p>
        </w:tc>
      </w:tr>
    </w:tbl>
    <w:p w14:paraId="04842A3B" w14:textId="77777777" w:rsidR="003C284F" w:rsidRPr="009241FA" w:rsidRDefault="003C284F" w:rsidP="003C284F">
      <w:pPr>
        <w:rPr>
          <w:sz w:val="24"/>
          <w:szCs w:val="24"/>
          <w:lang w:val="uk-UA"/>
        </w:rPr>
      </w:pPr>
    </w:p>
    <w:p w14:paraId="3B9D5B51" w14:textId="77777777" w:rsidR="00995990" w:rsidRPr="003C284F" w:rsidRDefault="00995990">
      <w:pPr>
        <w:rPr>
          <w:lang w:val="uk-UA"/>
        </w:rPr>
      </w:pPr>
    </w:p>
    <w:sectPr w:rsidR="00995990" w:rsidRPr="003C284F" w:rsidSect="00394F9A">
      <w:pgSz w:w="12240" w:h="15840"/>
      <w:pgMar w:top="850" w:right="850" w:bottom="850" w:left="1417" w:header="420" w:footer="5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A300BE" w14:textId="77777777" w:rsidR="003C284F" w:rsidRDefault="003C284F" w:rsidP="003C284F">
      <w:r>
        <w:separator/>
      </w:r>
    </w:p>
  </w:endnote>
  <w:endnote w:type="continuationSeparator" w:id="0">
    <w:p w14:paraId="5AA812D0" w14:textId="77777777" w:rsidR="003C284F" w:rsidRDefault="003C284F" w:rsidP="003C2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A6616" w14:textId="77777777" w:rsidR="003C284F" w:rsidRDefault="003C284F" w:rsidP="003C284F">
      <w:r>
        <w:separator/>
      </w:r>
    </w:p>
  </w:footnote>
  <w:footnote w:type="continuationSeparator" w:id="0">
    <w:p w14:paraId="0E01FF0A" w14:textId="77777777" w:rsidR="003C284F" w:rsidRDefault="003C284F" w:rsidP="003C28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94E"/>
    <w:rsid w:val="003C284F"/>
    <w:rsid w:val="00995990"/>
    <w:rsid w:val="00C40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29E43"/>
  <w15:chartTrackingRefBased/>
  <w15:docId w15:val="{2187C3BF-3DC4-44C9-B888-BA0EA126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284F"/>
    <w:pPr>
      <w:spacing w:after="0" w:line="240" w:lineRule="auto"/>
    </w:pPr>
    <w:rPr>
      <w:rFonts w:ascii="Times New Roman" w:eastAsia="Times New Roman" w:hAnsi="Times New Roman" w:cs="Times New Roman"/>
      <w:sz w:val="20"/>
      <w:szCs w:val="20"/>
      <w:lang w:val="en-A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284F"/>
    <w:pPr>
      <w:tabs>
        <w:tab w:val="center" w:pos="4680"/>
        <w:tab w:val="right" w:pos="9360"/>
      </w:tabs>
    </w:pPr>
    <w:rPr>
      <w:rFonts w:asciiTheme="minorHAnsi" w:eastAsiaTheme="minorEastAsia" w:hAnsiTheme="minorHAnsi" w:cstheme="minorBidi"/>
      <w:sz w:val="22"/>
      <w:szCs w:val="22"/>
      <w:lang w:val="uk-UA" w:eastAsia="zh-CN"/>
    </w:rPr>
  </w:style>
  <w:style w:type="character" w:customStyle="1" w:styleId="a4">
    <w:name w:val="Верхній колонтитул Знак"/>
    <w:basedOn w:val="a0"/>
    <w:link w:val="a3"/>
    <w:uiPriority w:val="99"/>
    <w:rsid w:val="003C284F"/>
    <w:rPr>
      <w:lang w:val="uk-UA"/>
    </w:rPr>
  </w:style>
  <w:style w:type="paragraph" w:styleId="a5">
    <w:name w:val="footer"/>
    <w:basedOn w:val="a"/>
    <w:link w:val="a6"/>
    <w:uiPriority w:val="99"/>
    <w:unhideWhenUsed/>
    <w:rsid w:val="003C284F"/>
    <w:pPr>
      <w:tabs>
        <w:tab w:val="center" w:pos="4680"/>
        <w:tab w:val="right" w:pos="9360"/>
      </w:tabs>
    </w:pPr>
    <w:rPr>
      <w:rFonts w:asciiTheme="minorHAnsi" w:eastAsiaTheme="minorEastAsia" w:hAnsiTheme="minorHAnsi" w:cstheme="minorBidi"/>
      <w:sz w:val="22"/>
      <w:szCs w:val="22"/>
      <w:lang w:val="uk-UA" w:eastAsia="zh-CN"/>
    </w:rPr>
  </w:style>
  <w:style w:type="character" w:customStyle="1" w:styleId="a6">
    <w:name w:val="Нижній колонтитул Знак"/>
    <w:basedOn w:val="a0"/>
    <w:link w:val="a5"/>
    <w:uiPriority w:val="99"/>
    <w:rsid w:val="003C284F"/>
    <w:rPr>
      <w:lang w:val="uk-UA"/>
    </w:rPr>
  </w:style>
  <w:style w:type="paragraph" w:styleId="a7">
    <w:name w:val="Normal (Web)"/>
    <w:basedOn w:val="a"/>
    <w:rsid w:val="003C284F"/>
    <w:pPr>
      <w:spacing w:before="100" w:beforeAutospacing="1" w:after="100" w:afterAutospacing="1"/>
    </w:pPr>
    <w:rPr>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7640</Characters>
  <Application>Microsoft Office Word</Application>
  <DocSecurity>0</DocSecurity>
  <Lines>63</Lines>
  <Paragraphs>17</Paragraphs>
  <ScaleCrop>false</ScaleCrop>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Volodymyr Melnychuk</dc:creator>
  <cp:keywords/>
  <dc:description/>
  <cp:lastModifiedBy>Volodymyr Melnychuk</cp:lastModifiedBy>
  <cp:revision>2</cp:revision>
  <dcterms:created xsi:type="dcterms:W3CDTF">2021-03-22T12:30:00Z</dcterms:created>
  <dcterms:modified xsi:type="dcterms:W3CDTF">2021-03-22T12:30:00Z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c973e85-9994-44d2-9354-6bc6be13ea5d_Enabled">
    <vt:lpwstr>true</vt:lpwstr>
  </property>
  <property fmtid="{D5CDD505-2E9C-101B-9397-08002B2CF9AE}" pid="3" name="MSIP_Label_1c973e85-9994-44d2-9354-6bc6be13ea5d_SetDate">
    <vt:lpwstr>2021-03-22T12:30:46Z</vt:lpwstr>
  </property>
  <property fmtid="{D5CDD505-2E9C-101B-9397-08002B2CF9AE}" pid="4" name="MSIP_Label_1c973e85-9994-44d2-9354-6bc6be13ea5d_Method">
    <vt:lpwstr>Standard</vt:lpwstr>
  </property>
  <property fmtid="{D5CDD505-2E9C-101B-9397-08002B2CF9AE}" pid="5" name="MSIP_Label_1c973e85-9994-44d2-9354-6bc6be13ea5d_Name">
    <vt:lpwstr>1c973e85-9994-44d2-9354-6bc6be13ea5d</vt:lpwstr>
  </property>
  <property fmtid="{D5CDD505-2E9C-101B-9397-08002B2CF9AE}" pid="6" name="MSIP_Label_1c973e85-9994-44d2-9354-6bc6be13ea5d_SiteId">
    <vt:lpwstr>01c999f0-c6f3-47dc-92cf-4f2d06feda2c</vt:lpwstr>
  </property>
  <property fmtid="{D5CDD505-2E9C-101B-9397-08002B2CF9AE}" pid="7" name="MSIP_Label_1c973e85-9994-44d2-9354-6bc6be13ea5d_ActionId">
    <vt:lpwstr>0107fa6b-1d62-4c69-83c9-3f4037129837</vt:lpwstr>
  </property>
  <property fmtid="{D5CDD505-2E9C-101B-9397-08002B2CF9AE}" pid="8" name="MSIP_Label_1c973e85-9994-44d2-9354-6bc6be13ea5d_ContentBits">
    <vt:lpwstr>0</vt:lpwstr>
  </property>
</Properties>
</file>